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49A5" w14:textId="64AD1A34" w:rsidR="00B3729D" w:rsidRPr="00B3729D" w:rsidRDefault="00B3729D" w:rsidP="00B37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D0988"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РАВИТЕЛЬСТВО РОССИЙСКОЙ ФЕДЕРАЦИИ</w:t>
      </w:r>
    </w:p>
    <w:p w14:paraId="252B29DF" w14:textId="30E44DA4" w:rsidR="00DD0988" w:rsidRPr="00B3729D" w:rsidRDefault="00DD0988" w:rsidP="00B37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78E98825" w14:textId="1DA805BD" w:rsidR="00DD0988" w:rsidRPr="00B3729D" w:rsidRDefault="00DD0988" w:rsidP="00B37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6 марта 2015г. N202</w:t>
      </w:r>
    </w:p>
    <w:p w14:paraId="010BA0EB" w14:textId="2CC12B14" w:rsidR="00DD0988" w:rsidRPr="00B3729D" w:rsidRDefault="00DD0988" w:rsidP="00B37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</w:t>
      </w:r>
    </w:p>
    <w:p w14:paraId="5F7DD969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2DEB3" w14:textId="6326F34B" w:rsidR="00DD0988" w:rsidRPr="00B3729D" w:rsidRDefault="00DD0988" w:rsidP="00B37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требований к антитеррористической</w:t>
      </w:r>
      <w:r w:rsidR="00B3729D"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защищенности объектов спорта и формы паспорта</w:t>
      </w:r>
      <w:r w:rsidR="00B3729D"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 объектов спорта</w:t>
      </w:r>
    </w:p>
    <w:p w14:paraId="1BA63665" w14:textId="77777777" w:rsidR="00DD0988" w:rsidRPr="00FA0A3C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D90D8" w14:textId="77777777" w:rsidR="0025739E" w:rsidRPr="0025739E" w:rsidRDefault="0025739E" w:rsidP="00257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9AB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(В редакции </w:t>
      </w:r>
      <w:r w:rsidRPr="00D959AB">
        <w:rPr>
          <w:rStyle w:val="bookmark"/>
          <w:rFonts w:ascii="Times New Roman" w:hAnsi="Times New Roman" w:cs="Times New Roman"/>
          <w:i/>
          <w:iCs/>
          <w:sz w:val="28"/>
          <w:szCs w:val="28"/>
          <w:shd w:val="clear" w:color="auto" w:fill="FFD800"/>
        </w:rPr>
        <w:t>постановлений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Правительства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hyperlink r:id="rId5" w:tgtFrame="contents" w:history="1"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23.07.2016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№711</w:t>
        </w:r>
      </w:hyperlink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hyperlink r:id="rId6" w:tgtFrame="contents" w:history="1"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06.02.2018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№107</w:t>
        </w:r>
      </w:hyperlink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hyperlink r:id="rId7" w:tgtFrame="contents" w:history="1"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11.04.2019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№422</w:t>
        </w:r>
      </w:hyperlink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hyperlink r:id="rId8" w:tgtFrame="contents" w:history="1"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09.11.2019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№1434</w:t>
        </w:r>
      </w:hyperlink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)</w:t>
      </w:r>
    </w:p>
    <w:p w14:paraId="7B591B19" w14:textId="77777777" w:rsidR="00646280" w:rsidRDefault="00DD0988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5 Федерального</w:t>
      </w:r>
      <w:r w:rsidR="005427AA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hyperlink r:id="rId9" w:tgtFrame="contents" w:history="1">
        <w:r w:rsidRPr="00FA0A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противодействии  терроризму"</w:t>
        </w:r>
      </w:hyperlink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54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</w:p>
    <w:p w14:paraId="44EE453B" w14:textId="17FDB6C3" w:rsidR="00DD0988" w:rsidRPr="00B3729D" w:rsidRDefault="00DD0988" w:rsidP="006462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7868CC93" w14:textId="07366EE5" w:rsidR="005427AA" w:rsidRDefault="00DD0988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4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прилагаемые:</w:t>
      </w:r>
    </w:p>
    <w:p w14:paraId="2ED916DE" w14:textId="1F282E33" w:rsidR="00DD0988" w:rsidRPr="00B3729D" w:rsidRDefault="005427AA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антитеррористической защищенности объектов</w:t>
      </w:r>
    </w:p>
    <w:p w14:paraId="08E3B098" w14:textId="77777777" w:rsidR="005427AA" w:rsidRDefault="00DD0988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14:paraId="0FB0F22A" w14:textId="694DCAAC" w:rsidR="005427AA" w:rsidRDefault="005427AA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паспорта безопасности объектов спорта.</w:t>
      </w:r>
    </w:p>
    <w:p w14:paraId="2941A47C" w14:textId="5E43EFB4" w:rsidR="005427AA" w:rsidRDefault="00DD0988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4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 о порядке применения требований, утвержденных</w:t>
      </w:r>
      <w:r w:rsidR="0054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постановлением, даются Министерством спорта Российской</w:t>
      </w:r>
      <w:r w:rsidR="0054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03BA2368" w14:textId="1E9476D5" w:rsidR="005427AA" w:rsidRDefault="00DD0988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54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Министерству спорта Российской Федерации в 6-месячный срок</w:t>
      </w:r>
      <w:r w:rsidR="0054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утвердить:</w:t>
      </w:r>
    </w:p>
    <w:p w14:paraId="76DA6CD3" w14:textId="5C908786" w:rsidR="005427AA" w:rsidRDefault="005427AA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порядку проведения обследования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категорирования объектов спорта;</w:t>
      </w:r>
    </w:p>
    <w:p w14:paraId="7419779B" w14:textId="757E9EBE" w:rsidR="00DD0988" w:rsidRPr="00B3729D" w:rsidRDefault="005427AA" w:rsidP="00542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порядку составления паспорта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объектов спорта.</w:t>
      </w:r>
    </w:p>
    <w:p w14:paraId="100E6DB9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401CA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562F9" w14:textId="14A85F47" w:rsidR="00DD0988" w:rsidRPr="00B3729D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14:paraId="5862FD73" w14:textId="77777777" w:rsidR="005427AA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193EC57A" w14:textId="7EBC78C0" w:rsidR="00DD0988" w:rsidRPr="00B3729D" w:rsidRDefault="00FA0A3C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54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</w:t>
      </w:r>
    </w:p>
    <w:p w14:paraId="182A9C62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BE24E2" w14:textId="4648D218" w:rsidR="00DD0988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0C147" w14:textId="01F3A37A" w:rsidR="00FA0A3C" w:rsidRDefault="00FA0A3C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33B56" w14:textId="14983F0B" w:rsidR="00FA0A3C" w:rsidRDefault="00FA0A3C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749A9" w14:textId="2591A8DF" w:rsidR="00FA0A3C" w:rsidRDefault="00FA0A3C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829A2" w14:textId="343215A7" w:rsidR="00FA0A3C" w:rsidRDefault="00FA0A3C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756D6E" w14:textId="33F3CC8F" w:rsidR="00FA0A3C" w:rsidRDefault="00FA0A3C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B5B40" w14:textId="07E8684E" w:rsidR="00FA0A3C" w:rsidRDefault="00FA0A3C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61D16" w14:textId="77777777" w:rsidR="00FA0A3C" w:rsidRPr="00B3729D" w:rsidRDefault="00FA0A3C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9BE4D" w14:textId="16FBF6FD" w:rsidR="00DD0988" w:rsidRPr="00B3729D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14:paraId="572685C2" w14:textId="43405B50" w:rsidR="00DD0988" w:rsidRPr="00B3729D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14:paraId="7BE651FE" w14:textId="5B3F031A" w:rsidR="00DD0988" w:rsidRPr="00B3729D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4DE47A67" w14:textId="26FF4D02" w:rsidR="00DD0988" w:rsidRPr="00B3729D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 марта 2015г. N202</w:t>
      </w:r>
    </w:p>
    <w:p w14:paraId="5138A872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A2EDE4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8CFA73" w14:textId="6B13A721" w:rsidR="00DD0988" w:rsidRPr="00FA0A3C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</w:t>
      </w:r>
    </w:p>
    <w:p w14:paraId="7970F793" w14:textId="1822D837" w:rsidR="00DD0988" w:rsidRPr="00FA0A3C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антитеррористической защищенности объектов спорта</w:t>
      </w:r>
    </w:p>
    <w:p w14:paraId="7DD6AE85" w14:textId="77777777" w:rsidR="00DD0988" w:rsidRPr="00FA0A3C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0CCD1" w14:textId="6557F262" w:rsidR="00DD0988" w:rsidRPr="0025739E" w:rsidRDefault="0025739E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(В редакции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r w:rsidRPr="0025739E">
        <w:rPr>
          <w:rStyle w:val="bookmark"/>
          <w:rFonts w:ascii="Times New Roman" w:hAnsi="Times New Roman" w:cs="Times New Roman"/>
          <w:i/>
          <w:iCs/>
          <w:sz w:val="28"/>
          <w:szCs w:val="28"/>
          <w:shd w:val="clear" w:color="auto" w:fill="FFD800"/>
        </w:rPr>
        <w:t>постановлений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Правительства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hyperlink r:id="rId10" w:tgtFrame="contents" w:history="1"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23.07.2016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№711</w:t>
        </w:r>
      </w:hyperlink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hyperlink r:id="rId11" w:tgtFrame="contents" w:history="1"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06.02.2018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№107</w:t>
        </w:r>
      </w:hyperlink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hyperlink r:id="rId12" w:tgtFrame="contents" w:history="1"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11.04.2019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№422</w:t>
        </w:r>
      </w:hyperlink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 xml:space="preserve"> </w:t>
      </w:r>
      <w:hyperlink r:id="rId13" w:tgtFrame="contents" w:history="1"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от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09.11.2019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 xml:space="preserve"> </w:t>
        </w:r>
        <w:r w:rsidRPr="0025739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№1434</w:t>
        </w:r>
      </w:hyperlink>
      <w:r w:rsidRPr="0025739E"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  <w:t>)</w:t>
      </w:r>
    </w:p>
    <w:p w14:paraId="378E740C" w14:textId="77777777" w:rsidR="00DD0988" w:rsidRPr="00FA0A3C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6CEE3" w14:textId="1AEAA8C1" w:rsidR="00DD0988" w:rsidRPr="0025739E" w:rsidRDefault="00DD0988" w:rsidP="00257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</w:p>
    <w:p w14:paraId="07B00351" w14:textId="075E367C" w:rsidR="00DD0988" w:rsidRPr="00FA0A3C" w:rsidRDefault="00DD0988" w:rsidP="00FA0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требования устанавливают обязательные для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организационные, инженерно-технические, правовые и  иные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по обеспечению антитеррористической защищенности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 и комплексов недвижимого имущества,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предназначенных для проведения физкультурных мероприятий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спортивных мероприятий (далее - объекты спорта), включая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категорирования объектов спорта, осуществление контроля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выполнением настоящих требований и разработку паспорта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объектов спорта. 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</w:t>
      </w:r>
      <w:r w:rsidR="00FA0A3C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Правительства Российской Федерации </w:t>
      </w:r>
      <w:hyperlink r:id="rId14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9D5ED" w14:textId="6C8E2A1D" w:rsidR="00DD0988" w:rsidRPr="00FA0A3C" w:rsidRDefault="00DD0988" w:rsidP="00A13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требования не распространяются: (Дополнен -</w:t>
      </w:r>
      <w:r w:rsidR="00FA0A3C"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 Федерации</w:t>
      </w:r>
      <w:r w:rsid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contents" w:history="1">
        <w:r w:rsidRPr="00FA0A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06.02.2018</w:t>
        </w:r>
        <w:r w:rsidRPr="00A57BF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 xml:space="preserve">г. </w:t>
        </w:r>
        <w:r w:rsidRPr="00FA0A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N107</w:t>
        </w:r>
      </w:hyperlink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объекты (территории), подлежащие обязательной охране</w:t>
      </w:r>
      <w:r w:rsidR="00E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войсками национальной гвардии Российской Федерации; (Дополнен -</w:t>
      </w:r>
      <w:r w:rsidR="00E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</w:t>
      </w:r>
      <w:r w:rsidR="00E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contents" w:history="1">
        <w:r w:rsidRPr="00FA0A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06.02.2018</w:t>
        </w:r>
        <w:r w:rsidRPr="00A57BF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г</w:t>
        </w:r>
        <w:r w:rsidRPr="00FA0A3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N107</w:t>
        </w:r>
      </w:hyperlink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важные государственные объекты, специальные грузы,</w:t>
      </w:r>
      <w:r w:rsidR="00E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 на коммуникациях, подлежащие охране войсками</w:t>
      </w:r>
      <w:r w:rsidR="00E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гвардии Российской Федерации, в части их оборудования</w:t>
      </w:r>
      <w:r w:rsidR="00E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инженерно-техническими средствами охраны, порядка контроля за</w:t>
      </w:r>
      <w:r w:rsidR="00E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 и эксплуатацией указанных инженерно-технических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охраны. 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Дополнен-Постановление Правительства Российской</w:t>
      </w:r>
      <w:r w:rsidR="00A130AF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едерации </w:t>
      </w:r>
      <w:hyperlink r:id="rId17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E84B7" w14:textId="77777777" w:rsidR="00A130AF" w:rsidRDefault="00DD0988" w:rsidP="00A13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антитеррористической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защищенности объекта спорта возлагается на руководителя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являющегося собственником объекта  спорта  или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использующего его на ином законном основании, или физическое лицо,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 собственником объекта спорта или использующее его на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 законном основании (далее - ответственное лицо), если иное  не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законодательством Российской Федерации.</w:t>
      </w:r>
    </w:p>
    <w:p w14:paraId="35608E14" w14:textId="1F66417D" w:rsidR="00DD0988" w:rsidRPr="00F71A18" w:rsidRDefault="00DD0988" w:rsidP="00F71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антитеррористической защищенности объектов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осуществляется за счет средств лиц, являющихся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объектов спорта или использующих объекты спорта на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 законном основании, если иное не установлено законодательством</w:t>
      </w:r>
      <w:r w:rsidR="00A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6DA870BD" w14:textId="621DC0DA" w:rsidR="00DD0988" w:rsidRPr="00A130AF" w:rsidRDefault="00DD0988" w:rsidP="00A13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Категорирование объектов спорта</w:t>
      </w:r>
    </w:p>
    <w:p w14:paraId="330412D5" w14:textId="3015933D" w:rsidR="00F71A18" w:rsidRDefault="00DD0988" w:rsidP="00F71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установления дифференцированных требований по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антитеррористической защищенности объектов спорта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их категорирование.</w:t>
      </w:r>
    </w:p>
    <w:p w14:paraId="505406F8" w14:textId="14B5CDEC" w:rsidR="00DD0988" w:rsidRPr="00B3729D" w:rsidRDefault="00DD0988" w:rsidP="00F71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Категорирование объектов спорта осуществляется на основании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состояния защищенности объектов спорта, учитывающей степень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потенциальной опасности и угрозы совершения террористических актов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спорта, а также масштабов возможных последствий их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совершения.</w:t>
      </w:r>
    </w:p>
    <w:p w14:paraId="14011275" w14:textId="77777777" w:rsidR="00A24959" w:rsidRDefault="00DD0988" w:rsidP="00A24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0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угрозы совершения террористического акта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на основании данных о совершенных и предотвращенных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террористических актах на территории субъекта Российской Федерации,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которой располагается объект спорта. Возможные последствия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 террористического акта на объекте спорта определяются на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прогнозных показателей о количестве людей, которые могут</w:t>
      </w:r>
      <w:r w:rsidR="00F71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погибнуть или получить вред здоровью, о возможном материальном</w:t>
      </w:r>
      <w:r w:rsidR="0000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ущербе и ущербе окружающей природной среде в районе нахождения</w:t>
      </w:r>
      <w:r w:rsidR="0000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спорта.</w:t>
      </w:r>
    </w:p>
    <w:p w14:paraId="129D8AA8" w14:textId="299924A5" w:rsidR="001F3376" w:rsidRDefault="00DD0988" w:rsidP="001F3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совершенных и предотвращенных террористических</w:t>
      </w:r>
      <w:r w:rsidR="00A24959"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на территории субъекта Российской Федерации, на которой</w:t>
      </w:r>
      <w:r w:rsidR="00A24959"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объект спорта, принимается равным числу</w:t>
      </w:r>
      <w:r w:rsidR="00A24959"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преступлений соответствующего вида согласно</w:t>
      </w:r>
      <w:r w:rsidR="00A24959"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государственной статистики. 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Дополнен </w:t>
      </w:r>
      <w:r w:rsidR="00A24959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Постановление</w:t>
      </w:r>
      <w:r w:rsidR="00A24959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Правительства Российской Федерации </w:t>
      </w:r>
      <w:hyperlink r:id="rId18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4959" w:rsidRPr="00A24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62D95" w14:textId="30900D4A" w:rsidR="001F3376" w:rsidRDefault="00DD0988" w:rsidP="001F3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показатель возможного экономического ущерба в</w:t>
      </w:r>
      <w:r w:rsidR="001F3376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возможных последствий совершения террористического 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</w:t>
      </w:r>
      <w:r w:rsidR="001F3376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спорта принимается равным балансовой стоимости объекта</w:t>
      </w:r>
      <w:r w:rsidR="001F3376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спорта. 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 - Постановление Правительства Российской</w:t>
      </w:r>
      <w:r w:rsidR="001F3376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Федерации </w:t>
      </w:r>
      <w:hyperlink r:id="rId19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0B7E85" w14:textId="13629C41" w:rsidR="00DD0988" w:rsidRPr="001F3376" w:rsidRDefault="00DD0988" w:rsidP="00136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показатель количества людей, которые могут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погибнуть или получить вред здоровью в результате возможных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 совершения террористического акта на объекте спорта,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равным сумме единовременной пропускной способности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спорта и количества стационарных зрительских мест объекта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спорта, указанным в проектной документации на объект спорта. Если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пропускная способность объекта спорта не указана в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на объект спорта, она принимается равной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единовременному (в течение одного занятия) нормативному количеству</w:t>
      </w:r>
      <w:r w:rsidR="0083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занимающихся видом спорта, для которого создан объект</w:t>
      </w:r>
      <w:r w:rsidR="0099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спорта. В случае возможности проведения на объекте спорта</w:t>
      </w:r>
      <w:r w:rsidR="0099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одновременных занятий по нескольким видам спорта единовременная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пропускная способность объекта спорта рассчитывается как сумма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единовременных пропускных способностей спортивных помещений по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виду спорта. 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 - Постановление Правительства</w:t>
      </w:r>
      <w:r w:rsidR="00136573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Российской Федерации </w:t>
      </w:r>
      <w:hyperlink r:id="rId20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9E4D7" w14:textId="5191500A" w:rsidR="00DD0988" w:rsidRPr="001F3376" w:rsidRDefault="00DD0988" w:rsidP="00136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категорирования объекта спорта решением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лица создается комиссия по обследованию и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категорированию объекта спорта (далее - комиссия), к работе которой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привлекаться представители территориального органа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территориального органа Федеральной службы войск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гвардии Российской Федерации или подразделения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вневедомственной охраны войск национальной гвардии Российской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(по согласованию). 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</w:t>
      </w:r>
      <w:r w:rsidR="00136573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Правительства Российской Федерации </w:t>
      </w:r>
      <w:hyperlink r:id="rId21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 г. N107</w:t>
        </w:r>
      </w:hyperlink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5CDB15" w14:textId="3D2B1C77" w:rsidR="00DD0988" w:rsidRPr="001F3376" w:rsidRDefault="00DD0988" w:rsidP="0019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36573" w:rsidRPr="0013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6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36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создается:</w:t>
      </w:r>
    </w:p>
    <w:p w14:paraId="042C11C0" w14:textId="77777777" w:rsidR="00193E3A" w:rsidRDefault="00DD0988" w:rsidP="0019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функционирующих (эксплуатируемых) объектов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- не позднее 1 сентября 2016 г.;</w:t>
      </w:r>
    </w:p>
    <w:p w14:paraId="79953E10" w14:textId="2BF1ECCD" w:rsidR="00193E3A" w:rsidRDefault="00DD0988" w:rsidP="0019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вводе в эксплуатацию нового объекта спорта - в течение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месяцев со дня окончания необходимых мероприятий по его вводу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эксплуатацию;</w:t>
      </w:r>
    </w:p>
    <w:p w14:paraId="40B319C2" w14:textId="11CA2483" w:rsidR="00193E3A" w:rsidRDefault="00DD0988" w:rsidP="00193E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актуализации паспорта безопасности объекта спорта 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4 месяцев со дня принятия решения об актуализации паспорта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объекта спорта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дополнен - Постановление Правительства Российской</w:t>
      </w:r>
      <w:r w:rsidR="00193E3A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Федерации </w:t>
      </w:r>
      <w:hyperlink r:id="rId22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9C34D" w14:textId="078ABF97" w:rsidR="0036089A" w:rsidRDefault="00DD0988" w:rsidP="00360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93E3A" w:rsidRPr="0019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категорирования объектов спорта,</w:t>
      </w:r>
      <w:r w:rsidR="001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 для подготовки и проведения мероприятий чемпионата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по футболу FIFA 2018 года, комиссия создается уполномоченным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субъекта Российской Федерации, на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которого расположены указанные объекты спорта.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Дополнен, действует до 31 декабря 2018г. включительно-Постановление Правительства Российской Федерации</w:t>
      </w:r>
      <w:r w:rsidR="0036089A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23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63D5DA" w14:textId="11CAF3A0" w:rsidR="0036089A" w:rsidRDefault="00DD0988" w:rsidP="00360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обследования объекта спорта комиссия не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одного месяца со дня ее создания принимает решение об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отнесении объекта спорта к конкретной категории опасности. (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6089A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редакции Постановления Правительства Российской Федерации</w:t>
      </w:r>
      <w:r w:rsidR="0036089A" w:rsidRPr="00360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24" w:tgtFrame="contents" w:history="1">
        <w:r w:rsidRPr="0036089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23.07.2016г.N 711</w:t>
        </w:r>
      </w:hyperlink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61AAA" w14:textId="77777777" w:rsidR="0036089A" w:rsidRDefault="00DD0988" w:rsidP="00360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степени угрозы совершения на объектах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террористических актов и возможных последствий их совершения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учетом оценки состояния защищенности объектов спорта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категории опасности объектов спорта:</w:t>
      </w:r>
    </w:p>
    <w:p w14:paraId="6B480E3A" w14:textId="77777777" w:rsidR="0036089A" w:rsidRPr="0036089A" w:rsidRDefault="00DD0988" w:rsidP="00360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360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спорта первой категории опасности:</w:t>
      </w:r>
    </w:p>
    <w:p w14:paraId="45ECA1F5" w14:textId="77777777" w:rsidR="0036089A" w:rsidRDefault="0036089A" w:rsidP="00360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спорта, расположенный на территории субъекта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в котором в течение последних 12 месяцев совершено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(предприняты попытки к совершению) 5 и более террористических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актов;</w:t>
      </w:r>
    </w:p>
    <w:p w14:paraId="685BD598" w14:textId="2CA9573F" w:rsidR="0036089A" w:rsidRDefault="0036089A" w:rsidP="00360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спорта, в результате совершения </w:t>
      </w:r>
      <w:r w:rsidR="00A57BFA"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террористического акта,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прогнозируемое количество пострадавших составит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 человек;</w:t>
      </w:r>
    </w:p>
    <w:p w14:paraId="0377DE77" w14:textId="213DE1F9" w:rsidR="0036089A" w:rsidRDefault="0036089A" w:rsidP="00360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спорта, в результате совершения </w:t>
      </w:r>
      <w:r w:rsidR="00A57BFA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акта,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прогнозируемый размер экономического ущерба составит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500 млн. рублей;</w:t>
      </w:r>
    </w:p>
    <w:p w14:paraId="48AA9168" w14:textId="77777777" w:rsidR="0036089A" w:rsidRDefault="00DD0988" w:rsidP="00360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360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объекты спорта второй категории опасности:</w:t>
      </w:r>
    </w:p>
    <w:p w14:paraId="4353C203" w14:textId="07611905" w:rsidR="008D4859" w:rsidRDefault="0036089A" w:rsidP="008D4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спорта, расположенный на территории субъекта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в котором в течение последних 12 месяцев совершено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(предприняты попытки к совершению) от 3 до 4 террористических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актов;</w:t>
      </w:r>
    </w:p>
    <w:p w14:paraId="4431E71B" w14:textId="31B0E308" w:rsidR="008D4859" w:rsidRDefault="008D4859" w:rsidP="008D4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спорта, в результате совершения </w:t>
      </w:r>
      <w:r w:rsidR="00BF2554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акта,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прогнозируемое количество пострадавших составит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 до 500 человек;</w:t>
      </w:r>
    </w:p>
    <w:p w14:paraId="7C74C503" w14:textId="7A7187E8" w:rsidR="008D4859" w:rsidRDefault="008D4859" w:rsidP="008D4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4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8D4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спорта, в результате совершения террористического акта</w:t>
      </w:r>
      <w:r w:rsidRPr="008D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8D4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прогнозируемый размер экономического ущерба составит от</w:t>
      </w:r>
      <w:r w:rsidRPr="008D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8D4859">
        <w:rPr>
          <w:rFonts w:ascii="Times New Roman" w:eastAsia="Times New Roman" w:hAnsi="Times New Roman" w:cs="Times New Roman"/>
          <w:sz w:val="28"/>
          <w:szCs w:val="28"/>
          <w:lang w:eastAsia="ru-RU"/>
        </w:rPr>
        <w:t>100 до 500 млн. рублей; (</w:t>
      </w:r>
      <w:r w:rsidR="00DD0988" w:rsidRPr="00BF25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Правительства</w:t>
      </w:r>
      <w:r w:rsidRPr="00BF25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0988" w:rsidRPr="00BF25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Российской Федерации </w:t>
      </w:r>
      <w:hyperlink r:id="rId25" w:tgtFrame="contents" w:history="1">
        <w:r w:rsidR="00DD0988" w:rsidRPr="00BF2554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="00DD0988" w:rsidRPr="008D48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1BB72" w14:textId="77777777" w:rsidR="00BF2554" w:rsidRDefault="00DD0988" w:rsidP="00BF2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8D4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объекты спорта третьей категории опасности:</w:t>
      </w:r>
    </w:p>
    <w:p w14:paraId="32C14000" w14:textId="77777777" w:rsidR="00BF2554" w:rsidRDefault="00BF2554" w:rsidP="00BF2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спорта, расположенный на территории субъекта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в котором в течение последних 12 месяцев совершено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(предприняты попытки к совершению) от 1 до 2 террористических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актов;</w:t>
      </w:r>
    </w:p>
    <w:p w14:paraId="1029494B" w14:textId="2023870A" w:rsidR="00BF2554" w:rsidRDefault="00BF2554" w:rsidP="00BF2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спорта, в результате совершения </w:t>
      </w:r>
      <w:r w:rsidR="00402A2A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акта,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прогнозируемое количество пострадавших составит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до 100 человек;</w:t>
      </w:r>
    </w:p>
    <w:p w14:paraId="7C2187E9" w14:textId="605DC200" w:rsidR="00BF2554" w:rsidRDefault="00BF2554" w:rsidP="00BF2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спорта, в результате совершения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акта,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D0988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прогнозируемый размер экономического ущерба составит от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до 100 млн. рублей; (В редакции Постановления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hyperlink r:id="rId26" w:tgtFrame="contents" w:history="1">
        <w:r w:rsidR="00DD0988" w:rsidRPr="00BF255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23.07.2016г. N711</w:t>
        </w:r>
      </w:hyperlink>
      <w:r w:rsidR="00DD0988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D7EB75" w14:textId="77777777" w:rsidR="00D51364" w:rsidRDefault="00DD0988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BF2554" w:rsidRPr="00BF2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F2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объекты спорта четвертой категории опасности:</w:t>
      </w:r>
    </w:p>
    <w:p w14:paraId="548EBDEB" w14:textId="77777777" w:rsidR="00D51364" w:rsidRDefault="00D51364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спорта, расположенный на территории субъекта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в котором в течение последних 12 месяцев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зафиксировано совершение (попытки к совершению) террористических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актов;</w:t>
      </w:r>
    </w:p>
    <w:p w14:paraId="683B8C8D" w14:textId="6964F977" w:rsidR="00D51364" w:rsidRDefault="00D51364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спорта, в результате совершения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акта,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прогнозируемое количество пострадавших составит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человек;</w:t>
      </w:r>
    </w:p>
    <w:p w14:paraId="1C3C5BD0" w14:textId="77777777" w:rsidR="00D51364" w:rsidRDefault="00D51364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спорта, в результате совершения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акта,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прогнозируемый размер экономического ущерба составит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30 млн. рублей.</w:t>
      </w:r>
    </w:p>
    <w:p w14:paraId="4319B612" w14:textId="77777777" w:rsidR="00D51364" w:rsidRDefault="00DD0988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D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объектам спорта, кроме открытых плоскостных</w:t>
      </w:r>
      <w:r w:rsidR="00D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 присваивается категория опасности, соответствующая</w:t>
      </w:r>
      <w:r w:rsidR="00D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наивысшему количественному показателю любого из критериев</w:t>
      </w:r>
      <w:r w:rsidR="00D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категорирования, указанных в пункте 8 настоящих требований.</w:t>
      </w:r>
    </w:p>
    <w:p w14:paraId="51D1B480" w14:textId="77777777" w:rsidR="00D51364" w:rsidRDefault="00DD0988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 плоскостным сооружениям присваивается четвертая</w:t>
      </w:r>
      <w:r w:rsidR="00D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опасности.</w:t>
      </w:r>
    </w:p>
    <w:p w14:paraId="304787DB" w14:textId="1C3CE0AA" w:rsidR="00D51364" w:rsidRDefault="00DD0988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 открытым плоскостным сооружением понимается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спорта, имеющий пространственно-территориальные границы,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разметку и поверхность, подготовленную для проведения физкультурных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спортивных мероприятий, не имеющий замкнутого периметра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несущих стен и крыши, защищающих от атмосферных осадков участников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 и (или) спортивных мероприятий. В составе открытого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плоскостного сооружения могут быть стационарные зрительские места.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1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Дополнен-Постановление Правительства Российской Федерации</w:t>
      </w:r>
      <w:r w:rsidR="00D51364" w:rsidRPr="00D51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27" w:tgtFrame="contents" w:history="1">
        <w:r w:rsidRPr="00D51364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585D6" w14:textId="77777777" w:rsidR="00D51364" w:rsidRDefault="00DD0988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объекте спорта независимо от его категории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выделяются потенциально опасные участки, совершение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террористического акта на которых может привести к возникновению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с опасными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социально-экономическими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последствиями, и (или) критические элементы, совершение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террористического акта на которых приведет к прекращению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нормального функционирования объекта спорта в целом, его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повреждению или аварии на нем.</w:t>
      </w:r>
    </w:p>
    <w:p w14:paraId="0F27BFF4" w14:textId="77777777" w:rsidR="00D51364" w:rsidRDefault="00DD0988" w:rsidP="00D513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комиссии оформляются актом обследования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категорирования объекта спорта, который составляется в одном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экземпляре, подписывается всеми членами комиссии и хранится вместе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экземпляром паспорта безопасности объекта спорта.</w:t>
      </w:r>
    </w:p>
    <w:p w14:paraId="14287E2A" w14:textId="3DAF2DAF" w:rsidR="00373577" w:rsidRDefault="00DD0988" w:rsidP="0037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 ходе составления акта обследования и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категорирования объекта спорта разногласий между членами комиссии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ответственным лицом. Члены комиссии, не</w:t>
      </w:r>
      <w:r w:rsid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с принятым решением, подписывают акт обследования и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категорирования объекта спорта с изложением своего особого мнения,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приобщается к материалам обследования и категорирования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спорта. (</w:t>
      </w:r>
      <w:r w:rsidRPr="003735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Дополнен-Постановление Правительства Российской</w:t>
      </w:r>
      <w:r w:rsidR="00373577" w:rsidRPr="003735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35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Федерации </w:t>
      </w:r>
      <w:hyperlink r:id="rId28" w:tgtFrame="contents" w:history="1">
        <w:r w:rsidRPr="0037357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 г. N711</w:t>
        </w:r>
      </w:hyperlink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1E3B9F" w14:textId="138BCBDB" w:rsidR="00DD0988" w:rsidRPr="00D51364" w:rsidRDefault="00DD0988" w:rsidP="0037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разногласия в ходе составления акта обследования и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категорирования объекта спорта между членами комиссии возникают в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предусмотренном пунктом 6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настоящих требований, решение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уполномоченным органом исполнительной власти субъекта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Члены комиссии, не согласные с принятым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решением, подписывают акт обследования и категорирования объекта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с изложением своего особого мнения, которое приобщается к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 обследования и категорирования объекта спорта.</w:t>
      </w:r>
      <w:r w:rsidR="0037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35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Дополнен, действует до 31 декабря 2018г. включительно-Постановление Правительства Российской Федерации</w:t>
      </w:r>
      <w:r w:rsidR="00373577" w:rsidRPr="003735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29" w:tgtFrame="contents" w:history="1">
        <w:r w:rsidRPr="0037357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Pr="00D513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E234BB" w14:textId="77777777" w:rsidR="00DD0988" w:rsidRPr="00B3729D" w:rsidRDefault="00DD0988" w:rsidP="00F71A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1E495" w14:textId="362107DC" w:rsidR="00DD0988" w:rsidRPr="001F3376" w:rsidRDefault="00DD0988" w:rsidP="001F3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III. Мероприятия по обеспечению антитеррористической</w:t>
      </w:r>
      <w:r w:rsidR="001F3376"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защищенности объектов (территорий)</w:t>
      </w:r>
    </w:p>
    <w:p w14:paraId="25DAFBE7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3B4A6" w14:textId="77777777" w:rsidR="00373577" w:rsidRDefault="00DD0988" w:rsidP="0037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37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категории опасности объектов спорта</w:t>
      </w:r>
      <w:r w:rsidR="0037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комплекс мероприятий, соответствующий степени</w:t>
      </w:r>
      <w:r w:rsidR="0037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совершения террористического акта и его возможных</w:t>
      </w:r>
      <w:r w:rsidR="0037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последствий.</w:t>
      </w:r>
    </w:p>
    <w:p w14:paraId="75A1EAD1" w14:textId="77777777" w:rsidR="00373577" w:rsidRDefault="00DD0988" w:rsidP="0037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Антитеррористическая защищенность объектов спорта</w:t>
      </w:r>
      <w:r w:rsidR="0037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путем осуществления мероприятий в целях:</w:t>
      </w:r>
    </w:p>
    <w:p w14:paraId="232C265D" w14:textId="77777777" w:rsidR="00373577" w:rsidRDefault="00DD0988" w:rsidP="0037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37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воспрепятствования неправомерному проникновению на объекты</w:t>
      </w:r>
      <w:r w:rsidR="0037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что достигается посредством:</w:t>
      </w:r>
    </w:p>
    <w:p w14:paraId="59E23CD6" w14:textId="77777777" w:rsidR="00373577" w:rsidRDefault="00373577" w:rsidP="0037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и осуществления на объектах спорта пропускного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внутриобъектового режимов;</w:t>
      </w:r>
    </w:p>
    <w:p w14:paraId="55481D40" w14:textId="77777777" w:rsidR="00373577" w:rsidRDefault="00373577" w:rsidP="0037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осуществления охраны объектов (территорий);</w:t>
      </w:r>
    </w:p>
    <w:p w14:paraId="280350CB" w14:textId="77777777" w:rsidR="00A3027E" w:rsidRDefault="00373577" w:rsidP="00A3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оснащения объектов (территорий) охранными инженерными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- инженерными заграждениями, конструкциями,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инженерными средствами защиты от противоправных посягательств;</w:t>
      </w:r>
    </w:p>
    <w:p w14:paraId="56736FC1" w14:textId="77777777" w:rsidR="00A3027E" w:rsidRDefault="00A3027E" w:rsidP="00A3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оснащенности объектов (территорий) техническими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охраны;</w:t>
      </w:r>
    </w:p>
    <w:p w14:paraId="7D84413D" w14:textId="77777777" w:rsidR="00A3027E" w:rsidRDefault="00DD0988" w:rsidP="00A3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A3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потенциальных нарушителей режимов, установленных</w:t>
      </w:r>
      <w:r w:rsidR="00A3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спорта, и (или) признаков подготовки или совершения на</w:t>
      </w:r>
      <w:r w:rsidR="00A3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террористического акта, что достигается посредством:</w:t>
      </w:r>
    </w:p>
    <w:p w14:paraId="7D39B352" w14:textId="77777777" w:rsidR="00A3027E" w:rsidRDefault="00A3027E" w:rsidP="00A3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на объектах спорта пропускного и внутриобъектового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режимов;</w:t>
      </w:r>
    </w:p>
    <w:p w14:paraId="69B2D9A6" w14:textId="3D00E41A" w:rsidR="00A3027E" w:rsidRDefault="00A3027E" w:rsidP="00A3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перемещением на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предметов и грузов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выявления предметов и веществ, запрещенных к проносу и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в соответствии с подпунктом "м"  пункта 5  Правил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зрителей при проведении официальных спортивных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соревнований, утвержденных постановлением Правительства Российской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hyperlink r:id="rId30" w:tgtFrame="contents" w:history="1">
        <w:r w:rsidR="00DD0988" w:rsidRPr="00A302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16 декабря 2013г. N1156</w:t>
        </w:r>
      </w:hyperlink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Правил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зрителей при проведении официальных спортивных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соревнований";</w:t>
      </w:r>
    </w:p>
    <w:p w14:paraId="12F13F9A" w14:textId="77777777" w:rsidR="00A3027E" w:rsidRDefault="00A3027E" w:rsidP="00A3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соблюдением лицами, находящимися на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требований антитеррористической защищенности;</w:t>
      </w:r>
    </w:p>
    <w:p w14:paraId="6C3DE13B" w14:textId="77777777" w:rsidR="00A3027E" w:rsidRDefault="00A3027E" w:rsidP="00A3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круглосуточного непрерывного функционирования на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спорта охранной телевизионной системы (в случае ее наличия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категорией опасности);</w:t>
      </w:r>
    </w:p>
    <w:p w14:paraId="1286B21F" w14:textId="77777777" w:rsidR="00A3027E" w:rsidRDefault="00DD0988" w:rsidP="00A30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 попыток совершения террористических актов на</w:t>
      </w:r>
      <w:r w:rsid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спорта, что достигается посредством:</w:t>
      </w:r>
    </w:p>
    <w:p w14:paraId="54CDAC74" w14:textId="6F1613C2" w:rsidR="00A57BFA" w:rsidRDefault="00A3027E" w:rsidP="00057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должностных лиц, ответственных за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спорта и их взаимодействия с территориальными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безопасности,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территориальными органами Федеральной службы войск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гвардии Российской Федерации и  территориальными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Министерства внутренних дел Российской Федерации; (</w:t>
      </w:r>
      <w:r w:rsidR="00DD0988" w:rsidRPr="00A30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30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редакции Постановления Правительства Российской Федерации</w:t>
      </w:r>
      <w:r w:rsidRPr="00A30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31" w:tgtFrame="contents" w:history="1">
        <w:r w:rsidR="00DD0988" w:rsidRPr="00A3027E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6C97C9" w14:textId="77777777" w:rsidR="00A57BFA" w:rsidRDefault="00A57BFA" w:rsidP="00A57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осуществления профилактических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устранение причин и условий 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террористических актов на объектах спорта;</w:t>
      </w:r>
    </w:p>
    <w:p w14:paraId="44EDAA86" w14:textId="77777777" w:rsidR="00A57BFA" w:rsidRDefault="00A57BFA" w:rsidP="00A57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достаточного уровня подготовки должностных лиц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объектов спорта к действиям по пресечению попыток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террористических актов на объектах спорта;</w:t>
      </w:r>
    </w:p>
    <w:p w14:paraId="0496F72C" w14:textId="77777777" w:rsidR="00A57BFA" w:rsidRDefault="00DD0988" w:rsidP="00A57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возможных последствий и ликвидации угроз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террористических актов на объектах спорта, что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 посредством:</w:t>
      </w:r>
    </w:p>
    <w:p w14:paraId="2FC84371" w14:textId="77777777" w:rsidR="00A57BFA" w:rsidRDefault="00A57BFA" w:rsidP="00A57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оповещения и проведения эвакуации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персонала, а также посетителей объекта спорта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или совершения террористического акта на объекте спорта;</w:t>
      </w:r>
    </w:p>
    <w:p w14:paraId="30850611" w14:textId="77777777" w:rsidR="00A57BFA" w:rsidRDefault="00A57BFA" w:rsidP="00A57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достаточного уровня подготовки должностных лиц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объектов спорта по вопросам проведения эвакуации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совершения или совершения террористического акта на объекте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спорта;</w:t>
      </w:r>
    </w:p>
    <w:p w14:paraId="1B81841B" w14:textId="138B8631" w:rsidR="00A57BFA" w:rsidRDefault="00A57BFA" w:rsidP="00A57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информирования территориальных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территориальных органов Федеральной службы войск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гвардии Российской Федерации и территориальных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внутренних дел Российской Федерации об угрозе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или о совершении террористического акта на объекте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спорта; (</w:t>
      </w:r>
      <w:r w:rsidR="00DD0988" w:rsidRPr="00A57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57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0988" w:rsidRPr="00A57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редакции Постановления Правительства Российской</w:t>
      </w:r>
      <w:r w:rsidRPr="00A57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0988" w:rsidRPr="00A57B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Федерации </w:t>
      </w:r>
      <w:hyperlink r:id="rId32" w:tgtFrame="contents" w:history="1">
        <w:r w:rsidR="00DD0988" w:rsidRPr="00A57BF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19E11C" w14:textId="77777777" w:rsidR="00A57BFA" w:rsidRDefault="00DD0988" w:rsidP="00A57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защиты служебной информации ограниченного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распространения, содержащейся в паспорте безопасности объекта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 иных документах объекта спорта, в том числе в служебной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ограниченного распространения о принимаемых мерах по его</w:t>
      </w:r>
      <w:r w:rsidR="00A5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защищенности, что достигается посредством:</w:t>
      </w:r>
    </w:p>
    <w:p w14:paraId="15DD9A9A" w14:textId="77777777" w:rsidR="00EB6FFF" w:rsidRDefault="00A57BFA" w:rsidP="00EB6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должностных лиц, ответственных за 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безопасности объекта спорта и иных документов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спорта, в том числе служебной информации ограниченного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о принимаемых мерах по его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защищенности;</w:t>
      </w:r>
    </w:p>
    <w:p w14:paraId="6A23EADA" w14:textId="77777777" w:rsidR="00EB6FFF" w:rsidRDefault="00EB6FFF" w:rsidP="00EB6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должностных лиц, имеющих право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безопасности объекта спорта и иных документов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спорта, в том числе служебной информации ограниченного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о принимаемых мерах по его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защищенности;</w:t>
      </w:r>
    </w:p>
    <w:p w14:paraId="6056607C" w14:textId="77777777" w:rsidR="00EB6FFF" w:rsidRDefault="00EB6FFF" w:rsidP="00EB6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надлежащего хранения и использования служебной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ограниченного распространения, содержащейся в паспорте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объекта спорта и иных документах объекта спорта,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служебной информации ограниченного распространения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 мерах по его антитеррористической защищенности;</w:t>
      </w:r>
    </w:p>
    <w:p w14:paraId="3F6A4DC2" w14:textId="77777777" w:rsidR="00EB6FFF" w:rsidRDefault="00EB6FFF" w:rsidP="00EB6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мер по выявлению и предупреждению возможных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каналов утечки служебной информации ограниченного распространения,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содержащейся в паспорте безопасности объекта спорта и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объекта спорта;</w:t>
      </w:r>
    </w:p>
    <w:p w14:paraId="041D7577" w14:textId="77777777" w:rsidR="00C13231" w:rsidRDefault="00EB6FFF" w:rsidP="00C1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переподготовки должностных лиц по вопросам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служебной информацией ограниченного распространения,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содержащейся в паспорте безопасности объекта спорта и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объекта 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0988" w:rsidRPr="00EB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Подпункт дополнен-Постановление Правительства Российской</w:t>
      </w:r>
      <w:r w:rsidRPr="00EB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0988" w:rsidRPr="00EB6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Федерации </w:t>
      </w:r>
      <w:hyperlink r:id="rId33" w:tgtFrame="contents" w:history="1">
        <w:r w:rsidR="00DD0988" w:rsidRPr="00EB6FFF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5C7F4D" w14:textId="77777777" w:rsidR="00C13231" w:rsidRDefault="00DD0988" w:rsidP="00C1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Инженерная защита объектов спорта осуществляется в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</w:t>
      </w:r>
      <w:hyperlink r:id="rId34" w:tgtFrame="contents" w:history="1">
        <w:r w:rsidRPr="00A302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"Технический регламент</w:t>
        </w:r>
        <w:r w:rsidR="00C13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A302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безопасности зданий и сооружений"</w:t>
        </w:r>
      </w:hyperlink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 их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(проектирование (включая изыскания),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монтаж, наладка,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эксплуатация, реконструкция,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и утилизация (снос).</w:t>
      </w:r>
    </w:p>
    <w:p w14:paraId="0320366C" w14:textId="77777777" w:rsidR="00AF1F6A" w:rsidRDefault="00DD0988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необходимой степени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 с учетом присвоенной категории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</w:t>
      </w:r>
      <w:r w:rsidRPr="00C13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спорта первой - третьей категорий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</w:t>
      </w:r>
      <w:r w:rsid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 инженерно-техническими средствами охраны:</w:t>
      </w:r>
    </w:p>
    <w:p w14:paraId="57691059" w14:textId="77777777" w:rsidR="00AF1F6A" w:rsidRPr="00AF1F6A" w:rsidRDefault="00DD0988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AF1F6A" w:rsidRPr="00AF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спорта, отнесенные к первой категории опасности:</w:t>
      </w:r>
    </w:p>
    <w:p w14:paraId="145B4D02" w14:textId="5FC16FCF" w:rsidR="00AF1F6A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экстренного оповещения сотрудников и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спорта о потенциальной угрозе возникновения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чрезвычайной ситуации;</w:t>
      </w:r>
    </w:p>
    <w:p w14:paraId="0329AE12" w14:textId="77777777" w:rsidR="00AF1F6A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охранной телевизионной системой, позволяющей 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лица посетителей;</w:t>
      </w:r>
    </w:p>
    <w:p w14:paraId="327D9E85" w14:textId="77777777" w:rsidR="00AF1F6A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контроля управления доступом;</w:t>
      </w:r>
    </w:p>
    <w:p w14:paraId="4D889D01" w14:textId="77777777" w:rsidR="00AF1F6A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стационарными </w:t>
      </w:r>
      <w:proofErr w:type="spellStart"/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бнаружителями</w:t>
      </w:r>
      <w:proofErr w:type="spellEnd"/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ручными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металлоискателями;</w:t>
      </w:r>
    </w:p>
    <w:p w14:paraId="5E8ED8CD" w14:textId="77777777" w:rsidR="00AF1F6A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контрольно-пропускными пунктами (постами)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0988" w:rsidRPr="00AF1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Подпункт в редакции Постановления Правительства Российской</w:t>
      </w:r>
      <w:r w:rsidRPr="00AF1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0988" w:rsidRPr="00AF1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Федерации </w:t>
      </w:r>
      <w:hyperlink r:id="rId35" w:tgtFrame="contents" w:history="1">
        <w:r w:rsidR="00DD0988" w:rsidRPr="00AF1F6A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80989" w14:textId="77777777" w:rsidR="00AF1F6A" w:rsidRDefault="00DD0988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AF1F6A" w:rsidRPr="00AF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1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спорта, отнесенные ко второй категории опасности:</w:t>
      </w:r>
    </w:p>
    <w:p w14:paraId="48A217D0" w14:textId="77777777" w:rsidR="00AF1F6A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экстренного оповещения сотрудников и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спорта о потенциальной угрозе возникновения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чрезвычайной ситуации;</w:t>
      </w:r>
    </w:p>
    <w:p w14:paraId="6F51AFFF" w14:textId="77777777" w:rsidR="00AF1F6A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охранной телевизионной системой, позволяющей 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лица посетителей;</w:t>
      </w:r>
    </w:p>
    <w:p w14:paraId="6DBAF4A5" w14:textId="77777777" w:rsidR="00AF1F6A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стационарными </w:t>
      </w:r>
      <w:proofErr w:type="spellStart"/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металообнаружителями</w:t>
      </w:r>
      <w:proofErr w:type="spellEnd"/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ручными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металлоискателями;</w:t>
      </w:r>
    </w:p>
    <w:p w14:paraId="6ADD5596" w14:textId="4A0E91AC" w:rsidR="00DD0988" w:rsidRPr="00A3027E" w:rsidRDefault="00AF1F6A" w:rsidP="00AF1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A3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контрольно-пропускными пунктами (постами);</w:t>
      </w:r>
    </w:p>
    <w:p w14:paraId="58310F32" w14:textId="77777777" w:rsidR="005B2D8A" w:rsidRDefault="00DD0988" w:rsidP="00373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5B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2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объекты спорта, отнесенные к третьей категории опасности:</w:t>
      </w:r>
    </w:p>
    <w:p w14:paraId="3264F124" w14:textId="77777777" w:rsidR="005B2D8A" w:rsidRDefault="005B2D8A" w:rsidP="005B2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экстренного оповещения сотрудников и посетителей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спорта о потенциальной угрозе возникновения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чрезвычайной ситуации;</w:t>
      </w:r>
    </w:p>
    <w:p w14:paraId="430FE723" w14:textId="77777777" w:rsidR="005B2D8A" w:rsidRDefault="005B2D8A" w:rsidP="005B2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охранной телевизионной системой;</w:t>
      </w:r>
    </w:p>
    <w:p w14:paraId="47FCB3DF" w14:textId="73A2AE91" w:rsidR="0041019C" w:rsidRDefault="005B2D8A" w:rsidP="005B2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ручными металлоискателями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B474EB" w14:textId="08877979" w:rsidR="00B951EB" w:rsidRDefault="00DD0988" w:rsidP="004101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="0041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спорта, отнесенные к четвертой категории</w:t>
      </w:r>
      <w:r w:rsidR="0041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 обеспечиваются инженерно-техническими средствами охраны</w:t>
      </w:r>
      <w:r w:rsidR="0041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ответственных лиц с учетом степени угрозы совершения на</w:t>
      </w:r>
      <w:r w:rsidR="0041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террористических актов.</w:t>
      </w:r>
    </w:p>
    <w:p w14:paraId="6B8DA821" w14:textId="77777777" w:rsidR="00FC49ED" w:rsidRDefault="00DD0988" w:rsidP="00FC4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="00B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и оснащение объектов спорта </w:t>
      </w:r>
      <w:r w:rsidR="00FC49ED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-техническими</w:t>
      </w:r>
      <w:r w:rsidR="00B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охраны конкретных типов определяются в техническом</w:t>
      </w:r>
      <w:r w:rsidR="00FC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задании на проектирование инженерно-технических средств охраны.</w:t>
      </w:r>
      <w:r w:rsidR="00FC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решению ответственных лиц объекты спорта</w:t>
      </w:r>
      <w:r w:rsidR="00FC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FC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оборудоваться инженерно-техническими средствами охраны более</w:t>
      </w:r>
      <w:r w:rsidR="00FC4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 класса защиты.</w:t>
      </w:r>
    </w:p>
    <w:p w14:paraId="2395647D" w14:textId="4A864D81" w:rsidR="00DD0988" w:rsidRPr="00B951EB" w:rsidRDefault="00DD0988" w:rsidP="00FC4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объектов спорта инженерно-техническими средствами</w:t>
      </w:r>
      <w:r w:rsid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должно быть завершено в течение 3 лет со дня подписания акта</w:t>
      </w:r>
      <w:r w:rsid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и категорирования объекта спорта, кроме объектов</w:t>
      </w:r>
      <w:r w:rsid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спорта, предназначенных для проведения мероприятий чемпионата мира</w:t>
      </w:r>
      <w:r w:rsid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футболу FIFA 2018 года, Кубка конфедераций FIFA 2017 года,</w:t>
      </w:r>
      <w:r w:rsid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оснащение которых должно быть завершено до начала</w:t>
      </w:r>
      <w:r w:rsid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указанных мероприятий. (</w:t>
      </w:r>
      <w:r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Дополнен </w:t>
      </w:r>
      <w:r w:rsidR="00B951EB"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Постановление</w:t>
      </w:r>
      <w:r w:rsidR="00B951EB"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Правительства Российской Федерации </w:t>
      </w:r>
      <w:hyperlink r:id="rId36" w:tgtFrame="contents" w:history="1">
        <w:r w:rsidRPr="00B951E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23.07.2016г. N711</w:t>
        </w:r>
      </w:hyperlink>
      <w:r w:rsidRP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5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EEC68E" w14:textId="644BBD16" w:rsidR="00DD0988" w:rsidRPr="00B3729D" w:rsidRDefault="00DD0988" w:rsidP="006F2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="006F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об угрозе совершения</w:t>
      </w:r>
      <w:r w:rsidR="006F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акта ответственными лицами осуществляются</w:t>
      </w:r>
      <w:r w:rsidR="006F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обеспечению соответствующего режима усиления</w:t>
      </w:r>
      <w:r w:rsidR="006F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терроризму в целях своевременного и адекватного</w:t>
      </w:r>
      <w:r w:rsidR="006F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на возникающие террористические угрозы, предупреждения</w:t>
      </w:r>
      <w:r w:rsidR="006F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 террористических актов, направленных против объектов</w:t>
      </w:r>
      <w:r w:rsidR="006F2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спорта.</w:t>
      </w:r>
    </w:p>
    <w:p w14:paraId="42B63FF0" w14:textId="79C2138A" w:rsidR="00DD0988" w:rsidRPr="006F2612" w:rsidRDefault="00DD0988" w:rsidP="006F2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EA7836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усиления противодействия терроризму предусматривают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мероприятий, предусмотренных настоящими требованиями, в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степени угрозы совершения террористического акта и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возможных последствий, уровня террористической опасности,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вводимого в пределах субъектов Российской Федерации и на отдельных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 территории Российской Федерации (объектах) в соответствии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установления уровней террористической опасности,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предусматривающих принятие дополнительных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 по обеспечению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личности, общества и государства, утвержденным Указом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</w:t>
      </w:r>
      <w:hyperlink r:id="rId37" w:tgtFrame="contents" w:history="1">
        <w:r w:rsidRPr="006F26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14 июня 2012 г. N 851</w:t>
        </w:r>
      </w:hyperlink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уровней террористической опасности, предусматривающих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дополнительных мер по обеспечению безопасности  личности,</w:t>
      </w:r>
      <w:r w:rsidR="006F2612"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 государства".</w:t>
      </w:r>
    </w:p>
    <w:p w14:paraId="64BFC34F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977311" w14:textId="7448EE67" w:rsidR="00DD0988" w:rsidRPr="001F3376" w:rsidRDefault="00DD0988" w:rsidP="001F3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Порядок информирования об угрозе совершения</w:t>
      </w:r>
      <w:r w:rsidR="001F3376"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или о совершении </w:t>
      </w:r>
      <w:r w:rsidRPr="001F3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террористического акта на объекте спорта</w:t>
      </w:r>
    </w:p>
    <w:p w14:paraId="048FDF17" w14:textId="6DE4B54B" w:rsidR="00DD0988" w:rsidRPr="001F3376" w:rsidRDefault="00DD0988" w:rsidP="00B76B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(в том числе анонимного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характера) об угрозе совершения или о совершении террористического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на объекте спорта ответственные лица незамедлительно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территориальные органы безопасности, территориальные</w:t>
      </w:r>
      <w:r w:rsid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Федеральной службы войск национальной гвардии Российской</w:t>
      </w:r>
      <w:r w:rsidR="00B7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территориальные органы Министерства внутренних дел</w:t>
      </w:r>
      <w:r w:rsidR="00B7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месту нахождения объекта спорта. (</w:t>
      </w:r>
      <w:r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B76BED"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редакции Постановления Правительства Российской Федерации</w:t>
      </w:r>
      <w:r w:rsidR="00B76BED" w:rsidRPr="00B9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38" w:tgtFrame="contents" w:history="1">
        <w:r w:rsidRPr="00B951E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Pr="001F33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6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8557FE" w14:textId="77777777" w:rsidR="005B2D8A" w:rsidRDefault="00DD0988" w:rsidP="005B2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</w:t>
      </w:r>
      <w:r w:rsidR="001F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достоверной информации о возможном</w:t>
      </w:r>
      <w:r w:rsidR="001F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террористическом акте все физические лица, находящиеся на объекте</w:t>
      </w:r>
      <w:r w:rsidR="001F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информируются об этом в кратчайшие сроки с соответствующими</w:t>
      </w:r>
      <w:r w:rsidR="001F3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инструкциями о правилах поведения в данной обстановке.</w:t>
      </w:r>
    </w:p>
    <w:p w14:paraId="19676187" w14:textId="77777777" w:rsidR="003E04DD" w:rsidRDefault="00DD0988" w:rsidP="003E0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</w:t>
      </w:r>
      <w:r w:rsidR="005B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и информирование всех физических лиц,</w:t>
      </w:r>
      <w:r w:rsidR="005B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на объекте спорта, об угрозе совершения или о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совершении террористического акта, должны осуществляться по системе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оповещения.</w:t>
      </w:r>
    </w:p>
    <w:p w14:paraId="0B1E37D7" w14:textId="77777777" w:rsidR="003E04DD" w:rsidRDefault="00DD0988" w:rsidP="003E0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 при получении информации об угрозе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 или о совершении террористического акта на объекте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обязаны:</w:t>
      </w:r>
    </w:p>
    <w:p w14:paraId="6736622F" w14:textId="77777777" w:rsidR="003E04DD" w:rsidRDefault="00DD0988" w:rsidP="003E0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беспрепятственную и безопасную эвакуацию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 с объекта спорта с учетом прибывающих подразделений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реагирования, которые будут размещаться на этой территории;</w:t>
      </w:r>
    </w:p>
    <w:p w14:paraId="1AD9C829" w14:textId="3508A352" w:rsidR="003E04DD" w:rsidRDefault="00DD0988" w:rsidP="003E0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взаимодействие и оказывать содействие</w:t>
      </w:r>
      <w:r w:rsidR="003E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органам безопасности</w:t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территориальным органам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войск национальной гвардии Российской Федерации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территориальным органам Министерства внутренних дел Российской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при осуществлении мероприятий по пресечению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террористического акта, обезвреживанию террористов, минимизации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 террористического акта; (</w:t>
      </w:r>
      <w:r w:rsidRPr="003E0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</w:t>
      </w:r>
      <w:r w:rsidR="003E04DD" w:rsidRPr="003E0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0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Правительства Российской Федерации </w:t>
      </w:r>
      <w:hyperlink r:id="rId39" w:tgtFrame="contents" w:history="1">
        <w:r w:rsidRPr="003E04DD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801779" w14:textId="77777777" w:rsidR="003E04DD" w:rsidRDefault="00DD0988" w:rsidP="003E0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пропускного и внутриобъектового режимов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спорта, а также прекратить доступ людей и автотранспорта на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спорта;</w:t>
      </w:r>
    </w:p>
    <w:p w14:paraId="14EF5E92" w14:textId="7E6D58E5" w:rsidR="00DD0988" w:rsidRPr="003E04DD" w:rsidRDefault="00DD0988" w:rsidP="003E0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бесконтрольное пребывание на объекте спорта</w:t>
      </w:r>
    </w:p>
    <w:p w14:paraId="66A281B9" w14:textId="25167108" w:rsidR="00DD0988" w:rsidRDefault="00DD0988" w:rsidP="003E0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посторонних лиц.</w:t>
      </w:r>
    </w:p>
    <w:p w14:paraId="68FB0C2E" w14:textId="77777777" w:rsidR="003E04DD" w:rsidRPr="003E04DD" w:rsidRDefault="003E04DD" w:rsidP="003E0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081E0" w14:textId="226BF424" w:rsidR="00DD0988" w:rsidRPr="001F3376" w:rsidRDefault="00DD0988" w:rsidP="001F3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Порядок осуществления контроля за выполнением требований</w:t>
      </w:r>
      <w:r w:rsidR="001F3376"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3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антитеррористической защищенности объектов спорта</w:t>
      </w:r>
    </w:p>
    <w:p w14:paraId="56034404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EB67A" w14:textId="77777777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осуществление контроля за выполнением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требований на объектах спорта возлагаются на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лиц.</w:t>
      </w:r>
    </w:p>
    <w:p w14:paraId="235B7075" w14:textId="77777777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настоящих требований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виде проведения комплексных, контрольных и целевых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проверок.</w:t>
      </w:r>
    </w:p>
    <w:p w14:paraId="78F9CE03" w14:textId="77777777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проверки антитеррористической защищенности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спорта проводятся на основании решения собственника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спорта с периодичностью:</w:t>
      </w:r>
    </w:p>
    <w:p w14:paraId="69A587E4" w14:textId="0F2CB5DB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объектов </w:t>
      </w: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первой категории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 - не реже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раза в год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59FAF8" w14:textId="77777777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объектов </w:t>
      </w: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категории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 - не реже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раза в 2 года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028E38" w14:textId="77777777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объектов </w:t>
      </w: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третьей категории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 - не реже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раза в 3 года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CFF324" w14:textId="77777777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объектов </w:t>
      </w: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четвертой категории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 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реже </w:t>
      </w: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раза в 4 года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CA54CC" w14:textId="77777777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27.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комплексной проверки объекта спорта не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превышать 3 рабочих дня.</w:t>
      </w:r>
    </w:p>
    <w:p w14:paraId="27E26F24" w14:textId="77777777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проверка проводится при необходимости по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ответственных лиц в целях контроля устранения недостатков,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в ходе комплексной проверки.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контрольной проверки объекта спорта не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превышать 2 рабочих дня.</w:t>
      </w:r>
    </w:p>
    <w:p w14:paraId="05C4968C" w14:textId="1D3BDD71" w:rsid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проверки проводятся комиссией в целях оперативной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выполнения настоящих требований при повышении уровня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террористической опасности, вводимого в соответствии с Указом</w:t>
      </w:r>
      <w:r w:rsidR="00A9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Президента Российской Федерации </w:t>
      </w:r>
      <w:hyperlink r:id="rId40" w:tgtFrame="contents" w:history="1">
        <w:r w:rsidRPr="00A92C5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14 июня 201 г. N851</w:t>
        </w:r>
      </w:hyperlink>
      <w:r w:rsidRP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</w:t>
      </w:r>
      <w:r w:rsid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уровней террористической опасности, предусматривающих</w:t>
      </w:r>
      <w:r w:rsid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дополнительных мер по обеспечению безопасности личности,</w:t>
      </w:r>
      <w:r w:rsid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 государства".</w:t>
      </w:r>
    </w:p>
    <w:p w14:paraId="226DC871" w14:textId="5D00C9C0" w:rsidR="00DD0988" w:rsidRPr="00A92C57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</w:t>
      </w:r>
      <w:r w:rsid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целевой проверки объекта спорта не</w:t>
      </w:r>
      <w:r w:rsid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превышать 2 рабочих дня.</w:t>
      </w:r>
    </w:p>
    <w:p w14:paraId="68AF613A" w14:textId="77777777" w:rsidR="00DD0988" w:rsidRPr="00B3729D" w:rsidRDefault="00DD0988" w:rsidP="00A92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3D9916" w14:textId="77777777" w:rsidR="00EC70A5" w:rsidRDefault="00EC70A5" w:rsidP="00ED4D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9198BC" w14:textId="77777777" w:rsidR="00EC70A5" w:rsidRDefault="00EC70A5" w:rsidP="00ED4D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AD9EAA" w14:textId="77777777" w:rsidR="00EC70A5" w:rsidRDefault="00EC70A5" w:rsidP="00ED4D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957D0D" w14:textId="77777777" w:rsidR="00EC70A5" w:rsidRDefault="00EC70A5" w:rsidP="00ED4D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8C10BE" w14:textId="67477BAE" w:rsidR="00DD0988" w:rsidRPr="00C12FF0" w:rsidRDefault="00DD0988" w:rsidP="00C12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4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VI. Паспорт безопасности объекта спорта</w:t>
      </w:r>
    </w:p>
    <w:p w14:paraId="28F3E1D7" w14:textId="77777777" w:rsidR="001803B6" w:rsidRDefault="00DD0988" w:rsidP="00180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 w:rsidR="0056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объект спорта комиссия составляет паспорт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объекта спорта в течение 3 месяцев после проведения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и категорирования объекта спорта.</w:t>
      </w:r>
    </w:p>
    <w:p w14:paraId="24CF32F5" w14:textId="77777777" w:rsidR="001803B6" w:rsidRDefault="00DD0988" w:rsidP="00180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объекта спорта является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информационно-справочным документом, в котором указываются сведения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соответствии объекта спорта требованиям по обеспечению его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антитеррористической защищенности.</w:t>
      </w:r>
    </w:p>
    <w:p w14:paraId="348B8838" w14:textId="77777777" w:rsidR="001803B6" w:rsidRDefault="00DD0988" w:rsidP="00180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объекта спорта составляется в виде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текстового документа с различными приложениями, являющимися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его частью.</w:t>
      </w:r>
    </w:p>
    <w:p w14:paraId="336ADB19" w14:textId="77777777" w:rsidR="001803B6" w:rsidRDefault="00DD0988" w:rsidP="00180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объекта спорта является документом,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 служебную информацию ограниченного распространения, и</w:t>
      </w:r>
      <w:r w:rsidR="001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пометку "Для служебного пользования".</w:t>
      </w:r>
    </w:p>
    <w:p w14:paraId="59C6EA7C" w14:textId="393B1472" w:rsidR="00657F3B" w:rsidRDefault="00DD0988" w:rsidP="00657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</w:t>
      </w:r>
      <w:r w:rsid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 объекта спорта, согласовывается с руководителями территориального</w:t>
      </w:r>
      <w:r w:rsid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безопасности и территориального органа Федеральной службы</w:t>
      </w:r>
      <w:r w:rsid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 национальной гвардии Российской Федерации или подразделения</w:t>
      </w:r>
      <w:r w:rsid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вневедомственной охраны войск национальной гвардии Российской</w:t>
      </w:r>
      <w:r w:rsid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 месту нахождения объекта спорта и утверждается</w:t>
      </w:r>
      <w:r w:rsid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лицом.</w:t>
      </w:r>
      <w:r w:rsidR="00C12FF0" w:rsidRPr="00C12FF0">
        <w:rPr>
          <w:rStyle w:val="mark"/>
          <w:i/>
          <w:iCs/>
          <w:color w:val="1111EE"/>
          <w:sz w:val="27"/>
          <w:szCs w:val="27"/>
        </w:rPr>
        <w:t xml:space="preserve"> </w:t>
      </w:r>
      <w:r w:rsidR="00C12FF0">
        <w:rPr>
          <w:rStyle w:val="mark"/>
          <w:i/>
          <w:iCs/>
          <w:color w:val="1111EE"/>
          <w:sz w:val="27"/>
          <w:szCs w:val="27"/>
        </w:rPr>
        <w:t xml:space="preserve">(В редакции </w:t>
      </w:r>
      <w:r w:rsidR="00C12FF0"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Постановления</w:t>
      </w:r>
      <w:r w:rsidR="00C12FF0">
        <w:rPr>
          <w:rStyle w:val="mark"/>
          <w:i/>
          <w:iCs/>
          <w:color w:val="1111EE"/>
          <w:sz w:val="27"/>
          <w:szCs w:val="27"/>
        </w:rPr>
        <w:t xml:space="preserve"> Правительства Российской Федерации </w:t>
      </w:r>
      <w:hyperlink r:id="rId41" w:tgtFrame="contents" w:history="1">
        <w:r w:rsidR="00C12FF0">
          <w:rPr>
            <w:rStyle w:val="a3"/>
            <w:i/>
            <w:iCs/>
            <w:sz w:val="27"/>
            <w:szCs w:val="27"/>
          </w:rPr>
          <w:t>от 11.04.2019 № 422</w:t>
        </w:r>
      </w:hyperlink>
      <w:r w:rsidR="00C12FF0">
        <w:rPr>
          <w:rStyle w:val="mark"/>
          <w:i/>
          <w:iCs/>
          <w:color w:val="1111EE"/>
          <w:sz w:val="27"/>
          <w:szCs w:val="27"/>
        </w:rPr>
        <w:t>)</w:t>
      </w:r>
    </w:p>
    <w:p w14:paraId="43D81510" w14:textId="02D6D650" w:rsidR="00657F3B" w:rsidRDefault="00DD0988" w:rsidP="00657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предусмотренном пунктом 6</w:t>
      </w:r>
      <w:r w:rsidR="0065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настоящих требований,</w:t>
      </w:r>
      <w:r w:rsidR="0065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 объекта спорта утверждается уполномоченным</w:t>
      </w:r>
      <w:r w:rsidR="0065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субъекта Российской Федерации. (</w:t>
      </w:r>
      <w:r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Абзац</w:t>
      </w:r>
      <w:r w:rsidR="00657F3B"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действует до 31 декабря 2018г. включительно </w:t>
      </w:r>
      <w:r w:rsidR="00657F3B"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Постановление</w:t>
      </w:r>
      <w:r w:rsidR="00657F3B"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Правительства Российской Федерации </w:t>
      </w:r>
      <w:hyperlink r:id="rId42" w:tgtFrame="contents" w:history="1">
        <w:r w:rsidRPr="00657F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в редакции Постановления Правительства Российской</w:t>
      </w:r>
      <w:r w:rsidR="00657F3B"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7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Федерации </w:t>
      </w:r>
      <w:hyperlink r:id="rId43" w:tgtFrame="contents" w:history="1">
        <w:r w:rsidRPr="00657F3B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06.02.2018г. N107</w:t>
        </w:r>
      </w:hyperlink>
      <w:r w:rsidRPr="001803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804639" w14:textId="5C11D802" w:rsidR="00657F3B" w:rsidRDefault="00DD0988" w:rsidP="00657F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</w:t>
      </w:r>
      <w:r w:rsidR="0065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паспорта безопасности объекта спорта</w:t>
      </w:r>
      <w:r w:rsidR="0065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срок, не превышающий 30 дней со дня</w:t>
      </w:r>
      <w:r w:rsidR="0065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65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 соответствующие органы.</w:t>
      </w:r>
    </w:p>
    <w:p w14:paraId="6C4C82FF" w14:textId="07D31E5D" w:rsidR="00AA550B" w:rsidRPr="00C12FF0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37.</w:t>
      </w:r>
      <w:r w:rsidR="00657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12FF0" w:rsidRPr="00C12FF0">
        <w:rPr>
          <w:rStyle w:val="ed"/>
          <w:rFonts w:ascii="Times New Roman" w:hAnsi="Times New Roman" w:cs="Times New Roman"/>
          <w:sz w:val="28"/>
          <w:szCs w:val="28"/>
        </w:rPr>
        <w:t>Паспорт безопасности объекта спорта хранится у ответственного лица. Копии (электронные копии) паспорта безопасности объекта спорта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спорта.</w:t>
      </w:r>
    </w:p>
    <w:p w14:paraId="59447791" w14:textId="77777777" w:rsidR="00AA550B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подлежит актуализации в порядке,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для его составления, в следующих случаях:</w:t>
      </w:r>
    </w:p>
    <w:p w14:paraId="59A9A315" w14:textId="77777777" w:rsidR="00AA550B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или установление нормативными правовыми актами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дополнительных требований по обеспечению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антитеррористической защищенности населения и объектов спорта;</w:t>
      </w:r>
    </w:p>
    <w:p w14:paraId="5F5A8D31" w14:textId="77777777" w:rsidR="00AA550B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б)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застройки территории объекта спорта или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работ по реконструкции объекта спорта;</w:t>
      </w:r>
    </w:p>
    <w:p w14:paraId="07E7FC93" w14:textId="77777777" w:rsidR="00AA550B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профиля (вида экономической деятельности) объекта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14:paraId="19CBF297" w14:textId="77777777" w:rsidR="00AA550B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схемы охраны объекта спорта, его дополнительное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или перевооружение современными техническими средствами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защиты, видеонаблюдения и т.д.;</w:t>
      </w:r>
    </w:p>
    <w:p w14:paraId="38E2F0CD" w14:textId="77777777" w:rsidR="00AA550B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собственника объекта спорта, его наименования или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организационно-правовой формы;</w:t>
      </w:r>
    </w:p>
    <w:p w14:paraId="151CD061" w14:textId="77777777" w:rsidR="00AA550B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персональных данных и состава должностных лиц,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паспорт, и способов связи с ними;</w:t>
      </w:r>
    </w:p>
    <w:p w14:paraId="49BA326C" w14:textId="77777777" w:rsidR="00AA550B" w:rsidRDefault="00DD0988" w:rsidP="00AA5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ж)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других фактических данных, содержащихся в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паспорте.</w:t>
      </w:r>
    </w:p>
    <w:p w14:paraId="098C4F86" w14:textId="77777777" w:rsidR="00036F12" w:rsidRDefault="00DD0988" w:rsidP="00036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39.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паспорта безопасности объекта спорта</w:t>
      </w:r>
      <w:r w:rsidR="00AA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течение 30 дней со дня возникновения</w:t>
      </w:r>
      <w:r w:rsidR="0003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указанных в пункте 38 настоящих требований.</w:t>
      </w:r>
    </w:p>
    <w:p w14:paraId="61ECB1E4" w14:textId="6AA4D328" w:rsidR="00DD0988" w:rsidRPr="00B3729D" w:rsidRDefault="00DD0988" w:rsidP="00036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40.</w:t>
      </w:r>
      <w:r w:rsidR="0003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вносятся во все экземпляры паспорта безопасности</w:t>
      </w:r>
      <w:r w:rsidR="00036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спорта с указанием причин и даты их внесения.</w:t>
      </w:r>
    </w:p>
    <w:p w14:paraId="5071757B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02CDC" w14:textId="6D823D4F" w:rsidR="00DD0988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6E933" w14:textId="1CAAE8AC" w:rsidR="00520523" w:rsidRDefault="00520523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CD4A7" w14:textId="7866FBC5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5A8B5" w14:textId="1CB5F036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CD13E6" w14:textId="78810E95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95488" w14:textId="08CC9630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AA6C6E" w14:textId="440E8C41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780B6" w14:textId="6F81C3EB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60DAC" w14:textId="7A8770B3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B6E7A" w14:textId="20CA0415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B513B" w14:textId="2A37EF5F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E6C610" w14:textId="36491BC8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BA039" w14:textId="11FE7903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751472" w14:textId="289E47A3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EF31B" w14:textId="33314A2C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73B07" w14:textId="1BA02222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A3ABB" w14:textId="5FBC039B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32BD2" w14:textId="08150151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034BA" w14:textId="3C53952B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E650A" w14:textId="0AC72959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9E06D" w14:textId="77777777" w:rsidR="00EC70A5" w:rsidRDefault="00EC70A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32AF5F" w14:textId="77777777" w:rsidR="00520523" w:rsidRPr="00B3729D" w:rsidRDefault="00520523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5EAAF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911AB" w14:textId="52EA18EE" w:rsidR="00DD0988" w:rsidRPr="00CD2D05" w:rsidRDefault="00DD0988" w:rsidP="00520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14:paraId="1BD79BA6" w14:textId="79CB5732" w:rsidR="00DD0988" w:rsidRPr="00CD2D05" w:rsidRDefault="00DD0988" w:rsidP="00520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397AF091" w14:textId="5A72428E" w:rsidR="00DD0988" w:rsidRPr="00CD2D05" w:rsidRDefault="00DD0988" w:rsidP="00520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14:paraId="3C6BCC88" w14:textId="08DD1938" w:rsidR="00DD0988" w:rsidRPr="00CD2D05" w:rsidRDefault="00DD0988" w:rsidP="00520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марта 2015 г. N 202</w:t>
      </w:r>
    </w:p>
    <w:p w14:paraId="0E925FCA" w14:textId="77777777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583D0" w14:textId="77777777" w:rsidR="003D2C53" w:rsidRPr="00CD2D05" w:rsidRDefault="00DD0988" w:rsidP="00520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Правительства Российской Федерации</w:t>
      </w:r>
    </w:p>
    <w:p w14:paraId="3F80B7E0" w14:textId="77259B58" w:rsidR="00DD0988" w:rsidRPr="00CD2D05" w:rsidRDefault="00D959AB" w:rsidP="00520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contents" w:history="1">
        <w:r w:rsidR="00DD0988" w:rsidRPr="00CD2D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06.02.2018 г. N 107</w:t>
        </w:r>
      </w:hyperlink>
      <w:r w:rsidR="00DD0988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9E7CA32" w14:textId="77777777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4C9A9" w14:textId="47A9144F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55F94F01" w14:textId="209BA55C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паспорта безопасности объектов спорта</w:t>
      </w:r>
    </w:p>
    <w:p w14:paraId="5858C7CE" w14:textId="77777777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61FFF" w14:textId="309B35C4" w:rsidR="00DD0988" w:rsidRPr="00CD2D05" w:rsidRDefault="006B57C2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5D3664A2" w14:textId="10445122" w:rsidR="00DD0988" w:rsidRPr="00CD2D05" w:rsidRDefault="006B57C2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D0988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(гриф или пометка)</w:t>
      </w:r>
    </w:p>
    <w:p w14:paraId="0ABF8361" w14:textId="77777777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5EB6B" w14:textId="17117566" w:rsidR="00DD0988" w:rsidRPr="00CD2D05" w:rsidRDefault="006B57C2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0988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Экз. N </w:t>
      </w:r>
      <w:r w:rsidR="00EC70A5" w:rsidRPr="00EC70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="00DD0988" w:rsidRPr="00EC70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 w:rsidR="00DD0988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1F6532E0" w14:textId="77777777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D8E66" w14:textId="006E1DEA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082C9C6D" w14:textId="493F8F44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3279AC02" w14:textId="4C7D0178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юридического лица</w:t>
      </w:r>
    </w:p>
    <w:p w14:paraId="00C89B3A" w14:textId="2F46FD06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собственником объекта</w:t>
      </w:r>
    </w:p>
    <w:p w14:paraId="2AF7B306" w14:textId="29C23D9F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или использующего его на</w:t>
      </w:r>
    </w:p>
    <w:p w14:paraId="7B9BB46F" w14:textId="1BC2C405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 законном основании, или</w:t>
      </w:r>
    </w:p>
    <w:p w14:paraId="1F660811" w14:textId="19E6C3B1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являющееся</w:t>
      </w:r>
    </w:p>
    <w:p w14:paraId="2850281A" w14:textId="44EE28E7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объекта спорта или</w:t>
      </w:r>
    </w:p>
    <w:p w14:paraId="261F4291" w14:textId="7FA40A51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использующее его на ином законном</w:t>
      </w:r>
    </w:p>
    <w:p w14:paraId="18497557" w14:textId="532CD4EA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основании)</w:t>
      </w:r>
    </w:p>
    <w:p w14:paraId="55275B14" w14:textId="07F7E79C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______________</w:t>
      </w:r>
    </w:p>
    <w:p w14:paraId="61DDEB40" w14:textId="73831D5B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proofErr w:type="spellStart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996E00D" w14:textId="77777777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E187B" w14:textId="6F3C3326" w:rsidR="00DD0988" w:rsidRPr="00CD2D05" w:rsidRDefault="00DD0988" w:rsidP="006B5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______________ 20__ г.</w:t>
      </w:r>
    </w:p>
    <w:p w14:paraId="6C60A412" w14:textId="77777777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3295E" w14:textId="7E38F1D8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14:paraId="0CD6EB78" w14:textId="28CB93CC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2C1418C9" w14:textId="2C7F8F2C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территориального    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территориального</w:t>
      </w:r>
    </w:p>
    <w:p w14:paraId="1A07A7B8" w14:textId="7357E0FA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безопасности)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proofErr w:type="spellStart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</w:p>
    <w:p w14:paraId="32BA095F" w14:textId="6929B944" w:rsidR="00DD0988" w:rsidRPr="00CD2D05" w:rsidRDefault="00CD2D0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D0988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вневедомственной</w:t>
      </w:r>
    </w:p>
    <w:p w14:paraId="26065EF3" w14:textId="7CDADCAB" w:rsidR="00DD0988" w:rsidRPr="00CD2D05" w:rsidRDefault="00CD2D0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D0988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войск национальной</w:t>
      </w:r>
    </w:p>
    <w:p w14:paraId="5D755728" w14:textId="4A962E31" w:rsidR="00DD0988" w:rsidRPr="00CD2D05" w:rsidRDefault="00CD2D05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D0988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гвардии Российской Федерации)</w:t>
      </w:r>
    </w:p>
    <w:p w14:paraId="799D9349" w14:textId="1B2AF190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____________________</w:t>
      </w:r>
    </w:p>
    <w:p w14:paraId="2D285E18" w14:textId="64377BC3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0AE7AE4" w14:textId="77777777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D2AD6" w14:textId="09F766EC" w:rsidR="00DD0988" w:rsidRPr="00CD2D05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_______________ 20__ г.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_______________ 20__ г.</w:t>
      </w:r>
    </w:p>
    <w:p w14:paraId="211FFFB7" w14:textId="1ECFD9F8" w:rsidR="00DD0988" w:rsidRPr="00CD2D05" w:rsidRDefault="00DD0988" w:rsidP="00CD2D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Правительства Российской Федерации</w:t>
      </w:r>
      <w:r w:rsidR="00CD2D05"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tgtFrame="contents" w:history="1">
        <w:r w:rsidRPr="00CD2D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06.02.2018 г. N 107</w:t>
        </w:r>
      </w:hyperlink>
      <w:r w:rsidRPr="00CD2D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3A1D024" w14:textId="3AD39E52" w:rsidR="00DD0988" w:rsidRPr="00CD2D05" w:rsidRDefault="00DD0988" w:rsidP="00CD2D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БЕЗОПАСНОСТИ</w:t>
      </w:r>
    </w:p>
    <w:p w14:paraId="51BAEBEA" w14:textId="192683E5" w:rsidR="007D770B" w:rsidRPr="00B3729D" w:rsidRDefault="00DD0988" w:rsidP="007D7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AF94CFF" w14:textId="70D0C28F" w:rsidR="00DD0988" w:rsidRPr="00B3729D" w:rsidRDefault="007D770B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объекта спорта)</w:t>
      </w:r>
    </w:p>
    <w:p w14:paraId="190B9613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33D81" w14:textId="3DE8090F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_________________</w:t>
      </w:r>
      <w:r w:rsidR="0015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15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proofErr w:type="gramEnd"/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г.</w:t>
      </w:r>
    </w:p>
    <w:p w14:paraId="43AB68B6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DF220" w14:textId="38E91074" w:rsidR="00DD0988" w:rsidRPr="00151039" w:rsidRDefault="00DD0988" w:rsidP="007D7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1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сведения об объекте спорта</w:t>
      </w:r>
    </w:p>
    <w:p w14:paraId="079E83EE" w14:textId="0C5FF901" w:rsidR="00DD0988" w:rsidRPr="00B3729D" w:rsidRDefault="00DD0988" w:rsidP="00151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3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05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</w:t>
      </w:r>
      <w:r w:rsidR="00151039" w:rsidRPr="00F305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</w:t>
      </w:r>
    </w:p>
    <w:p w14:paraId="67AB5925" w14:textId="7A9D12EB" w:rsidR="00DD0988" w:rsidRPr="00B3729D" w:rsidRDefault="00DD0988" w:rsidP="00151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наименования объекта спорта, адрес места</w:t>
      </w:r>
      <w:r w:rsidR="0015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расположения, телефоны, факсы)</w:t>
      </w:r>
    </w:p>
    <w:p w14:paraId="3387C1B3" w14:textId="659125B2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5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</w:t>
      </w:r>
      <w:r w:rsidR="00F3053F" w:rsidRPr="00F305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08DFEA96" w14:textId="2AC7ABD4" w:rsidR="00DD0988" w:rsidRPr="00B3729D" w:rsidRDefault="00DD0988" w:rsidP="00F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 объекта спорта в соответствии с классификатором</w:t>
      </w:r>
      <w:r w:rsidR="00F3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спорта, утвержденным Минспортом России)</w:t>
      </w:r>
    </w:p>
    <w:p w14:paraId="11372315" w14:textId="351CECD8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</w:t>
      </w:r>
      <w:r w:rsidR="00F3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14:paraId="0B49A503" w14:textId="32ECB480" w:rsidR="00DD0988" w:rsidRPr="00B3729D" w:rsidRDefault="00DD0988" w:rsidP="00F30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(категория опасности объекта спорта)</w:t>
      </w:r>
    </w:p>
    <w:p w14:paraId="234C2967" w14:textId="6AB61003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</w:t>
      </w:r>
      <w:r w:rsidR="0036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14:paraId="0B171CE7" w14:textId="2266392F" w:rsidR="00DD0988" w:rsidRPr="00B3729D" w:rsidRDefault="00DD0988" w:rsidP="00362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наименование юридического лица (фамилия, имя</w:t>
      </w:r>
      <w:r w:rsidR="0036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физического лица), являющегося собственником объекта спорта или использующего его на ином законном</w:t>
      </w:r>
      <w:r w:rsidR="0036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основании)</w:t>
      </w:r>
    </w:p>
    <w:p w14:paraId="10BC75FB" w14:textId="4E08A960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</w:t>
      </w:r>
      <w:r w:rsidR="0036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14:paraId="280C57C6" w14:textId="1FD8CE59" w:rsidR="00DD0988" w:rsidRPr="00B3729D" w:rsidRDefault="00DD0988" w:rsidP="00C9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(государственный регистрационный номер в едином</w:t>
      </w:r>
      <w:r w:rsidR="0022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реестре юридических лиц для юридического</w:t>
      </w:r>
      <w:r w:rsidR="0022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(паспортные данные физического лица), являющегося</w:t>
      </w:r>
      <w:r w:rsidR="00C9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 объекта спорта или использующего его на ином</w:t>
      </w:r>
      <w:r w:rsidR="00C91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законном основании)</w:t>
      </w:r>
    </w:p>
    <w:p w14:paraId="7C9007D0" w14:textId="3A2A766D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</w:t>
      </w:r>
      <w:r w:rsidR="00C919D7" w:rsidRPr="00C91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</w:p>
    <w:p w14:paraId="52B553CC" w14:textId="43C72882" w:rsidR="00DD0988" w:rsidRPr="00B3729D" w:rsidRDefault="00DD0988" w:rsidP="00C9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 свидетельства и дата государственной регистрации права собственности (хозяйственного ведения, оперативного управления, договора аренды)</w:t>
      </w:r>
    </w:p>
    <w:p w14:paraId="115C968C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83FBE" w14:textId="1EA862F0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посетителей ежедневно __________________________</w:t>
      </w:r>
      <w:r w:rsidR="00B3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822F6B" w14:textId="2A8B4B2B" w:rsidR="00DD0988" w:rsidRPr="00B3729D" w:rsidRDefault="00B313C2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среднем (без зрителей)</w:t>
      </w:r>
    </w:p>
    <w:p w14:paraId="6A106DCB" w14:textId="1CF42A85" w:rsidR="00DD0988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3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зрительских мест </w:t>
      </w:r>
      <w:r w:rsidRPr="00B313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_________________________;</w:t>
      </w:r>
    </w:p>
    <w:p w14:paraId="5E0FF0AE" w14:textId="77777777" w:rsidR="00E655EB" w:rsidRPr="00B3729D" w:rsidRDefault="00E655EB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1A4A6" w14:textId="24911E2D" w:rsidR="00DD0988" w:rsidRPr="00E655EB" w:rsidRDefault="00DD0988" w:rsidP="00E65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Общие сведения о работниках и (или) об арендаторах</w:t>
      </w:r>
      <w:r w:rsidR="00B313C2" w:rsidRPr="00B3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объекта спорта</w:t>
      </w:r>
    </w:p>
    <w:p w14:paraId="2A00E9CD" w14:textId="174299FE" w:rsidR="00DD0988" w:rsidRPr="00B3729D" w:rsidRDefault="00DD0988" w:rsidP="00E65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работников на объекте спорта согласно штатному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расписанию (или трудовым контрактам) по всем организациям,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использующим объект спорта, _______________________________________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2722D2" w14:textId="6C9B2761" w:rsidR="00DD0988" w:rsidRPr="00B3729D" w:rsidRDefault="00DD0988" w:rsidP="00E65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работников, привлеченных по договорам 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одряда,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среднем _______________________________________________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E379C3" w14:textId="1A529141" w:rsidR="00DD0988" w:rsidRPr="00B3729D" w:rsidRDefault="00DD0988" w:rsidP="00E65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арендаторах, использующих объект спорта,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5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организации, адрес, характер деятельности)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C2E836" w14:textId="77777777" w:rsidR="00DD0988" w:rsidRPr="00B3729D" w:rsidRDefault="00DD0988" w:rsidP="00E65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D3704" w14:textId="6C8557BE" w:rsidR="00DD0988" w:rsidRPr="00B3729D" w:rsidRDefault="00DD0988" w:rsidP="00E65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12.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руководящем составе юридического лица,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 собственником объекта спорта или использующего его на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 законном основании, арендаторов, использующих объект спорта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каждой организации), или физическом лице, являющемся</w:t>
      </w:r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собственником объекта спорта или использующем его на </w:t>
      </w:r>
      <w:proofErr w:type="gramStart"/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  законном</w:t>
      </w:r>
      <w:proofErr w:type="gramEnd"/>
      <w:r w:rsidR="00E6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</w:p>
    <w:p w14:paraId="5B8EC19D" w14:textId="216DE3AF" w:rsidR="00DD0988" w:rsidRPr="00B3729D" w:rsidRDefault="0037420E" w:rsidP="00374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 </w:t>
      </w:r>
      <w:r w:rsidR="00DD0988" w:rsidRPr="0037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</w:t>
      </w:r>
      <w:r w:rsidRPr="0037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0988" w:rsidRPr="0037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|Фамилия</w:t>
      </w:r>
      <w:r w:rsidRPr="0037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|И</w:t>
      </w:r>
      <w:r w:rsidR="00DD0988" w:rsidRPr="0037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</w:t>
      </w:r>
      <w:r w:rsidRPr="0037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|Отчество </w:t>
      </w:r>
      <w:r w:rsidR="00DD0988" w:rsidRPr="0037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|Телефоны служебный| домашний мобильный</w:t>
      </w:r>
    </w:p>
    <w:p w14:paraId="269370E4" w14:textId="18E33044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3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безопасность на объекте спорта</w:t>
      </w:r>
    </w:p>
    <w:p w14:paraId="508EFF41" w14:textId="77777777" w:rsidR="0037420E" w:rsidRPr="00B3729D" w:rsidRDefault="0037420E" w:rsidP="009A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 </w:t>
      </w:r>
      <w:r w:rsidRPr="0037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 |Фамилия |Имя |Отчество |Телефоны служебный| домашний мобильный</w:t>
      </w:r>
    </w:p>
    <w:p w14:paraId="44843A18" w14:textId="77777777" w:rsidR="00DD0988" w:rsidRPr="00B3729D" w:rsidRDefault="00DD0988" w:rsidP="00374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5D8F0" w14:textId="3135460B" w:rsidR="00DD0988" w:rsidRPr="00B3729D" w:rsidRDefault="00DD0988" w:rsidP="00374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3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должностных лиц, имеющих доступ к настоящему</w:t>
      </w:r>
      <w:r w:rsidR="003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паспорту безопасности, ____________________________________________</w:t>
      </w:r>
      <w:r w:rsidR="003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_________;</w:t>
      </w:r>
    </w:p>
    <w:p w14:paraId="3E2C50BA" w14:textId="73B22E6E" w:rsidR="00DD0988" w:rsidRPr="0037420E" w:rsidRDefault="00DD0988" w:rsidP="00374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Сведения о потенциально опасных участках и (или) критических</w:t>
      </w:r>
      <w:r w:rsidR="00E56402"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элементах объекта спорта</w:t>
      </w:r>
    </w:p>
    <w:p w14:paraId="27F223B0" w14:textId="04533E48" w:rsidR="00E56402" w:rsidRDefault="00DD0988" w:rsidP="00374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37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потенциально опасных участков объекта спорта</w:t>
      </w:r>
      <w:r w:rsidR="0078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A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14:paraId="37CE254B" w14:textId="61F3533B" w:rsidR="00DD0988" w:rsidRPr="007846C3" w:rsidRDefault="00DD0988" w:rsidP="007846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N </w:t>
      </w:r>
      <w:r w:rsidR="009A5637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п/п </w:t>
      </w:r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|Наименование потенциально</w:t>
      </w:r>
      <w:r w:rsidR="009A5637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опасного участка </w:t>
      </w:r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|Конструктивные</w:t>
      </w:r>
      <w:r w:rsidR="009A5637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технологические </w:t>
      </w:r>
      <w:proofErr w:type="gramStart"/>
      <w:r w:rsidR="009A5637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элементы</w:t>
      </w:r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,|</w:t>
      </w:r>
      <w:proofErr w:type="gramEnd"/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Характер возможной</w:t>
      </w:r>
      <w:r w:rsidR="00E56402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A5637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чрезвычайной ситуации</w:t>
      </w:r>
    </w:p>
    <w:p w14:paraId="7A79828A" w14:textId="4C697250" w:rsidR="00DD0988" w:rsidRPr="007846C3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="009A5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критических элементов объекта спорта</w:t>
      </w:r>
      <w:r w:rsidR="0078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291CF3C" w14:textId="2856DEC3" w:rsidR="00DD0988" w:rsidRPr="007846C3" w:rsidRDefault="007846C3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F0E506" w14:textId="0E311825" w:rsidR="00DD0988" w:rsidRPr="007846C3" w:rsidRDefault="00DD0988" w:rsidP="007846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N </w:t>
      </w:r>
      <w:r w:rsidR="007846C3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п/п </w:t>
      </w:r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|Наименование критического</w:t>
      </w:r>
      <w:r w:rsidR="007846C3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элемента</w:t>
      </w:r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| Конструктивные</w:t>
      </w:r>
      <w:r w:rsidR="007846C3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технологические элементы</w:t>
      </w:r>
      <w:r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| Характер возможной|</w:t>
      </w:r>
      <w:r w:rsidR="007846C3" w:rsidRPr="007846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чрезвычайной ситуации</w:t>
      </w:r>
    </w:p>
    <w:p w14:paraId="7163CD6C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C939C" w14:textId="1F4AC388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="0040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расположения объекта спорта:</w:t>
      </w:r>
    </w:p>
    <w:p w14:paraId="6F478662" w14:textId="01620115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40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</w:t>
      </w:r>
      <w:r w:rsidR="0040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5FB5F14" w14:textId="0E004501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77B574F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151C3" w14:textId="27D025D9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40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геологические (особенности грунтов, если есть)</w:t>
      </w:r>
      <w:r w:rsidR="0040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63A5413" w14:textId="3B63FDF2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6B81327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3861F" w14:textId="7AA988EC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402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гидрологические (наличие водоемов, нахождение в прибрежной</w:t>
      </w:r>
    </w:p>
    <w:p w14:paraId="2DFD53FD" w14:textId="098ED7BC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 и прочее, если есть)</w:t>
      </w:r>
      <w:r w:rsidR="0022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A8BED25" w14:textId="47F6F70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5159549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8D7D7" w14:textId="2FC36851" w:rsidR="00DD0988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2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коммуникации</w:t>
      </w:r>
      <w:r w:rsidR="0022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85BBF8" w14:textId="77777777" w:rsidR="002226A4" w:rsidRPr="00B3729D" w:rsidRDefault="002226A4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2226A4" w14:paraId="5A71F52E" w14:textId="77777777" w:rsidTr="00123402">
        <w:tc>
          <w:tcPr>
            <w:tcW w:w="846" w:type="dxa"/>
          </w:tcPr>
          <w:p w14:paraId="2FD9B142" w14:textId="77777777" w:rsidR="002226A4" w:rsidRDefault="002226A4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14:paraId="4D71EBDF" w14:textId="77777777" w:rsidR="002226A4" w:rsidRDefault="002226A4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</w:tcPr>
          <w:p w14:paraId="2672B204" w14:textId="072D4CC3" w:rsidR="002226A4" w:rsidRDefault="002226A4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транспорта и транспортных коммуникаций</w:t>
            </w:r>
          </w:p>
        </w:tc>
        <w:tc>
          <w:tcPr>
            <w:tcW w:w="3963" w:type="dxa"/>
          </w:tcPr>
          <w:p w14:paraId="14715260" w14:textId="12378530" w:rsidR="002226A4" w:rsidRDefault="002226A4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до транспортных коммуникаций</w:t>
            </w:r>
            <w:r w:rsidR="00123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метров</w:t>
            </w:r>
          </w:p>
        </w:tc>
      </w:tr>
      <w:tr w:rsidR="002226A4" w14:paraId="237A8EC2" w14:textId="77777777" w:rsidTr="00123402">
        <w:tc>
          <w:tcPr>
            <w:tcW w:w="846" w:type="dxa"/>
          </w:tcPr>
          <w:p w14:paraId="60D7CA6A" w14:textId="77777777" w:rsidR="002226A4" w:rsidRDefault="002226A4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17D2324" w14:textId="77777777" w:rsidR="002226A4" w:rsidRDefault="002226A4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14:paraId="48BA05BA" w14:textId="77777777" w:rsidR="002226A4" w:rsidRDefault="002226A4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F72B110" w14:textId="28C5CCFF" w:rsidR="00DD0988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61B18" w14:textId="77777777" w:rsidR="00123402" w:rsidRPr="00B3729D" w:rsidRDefault="00123402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3B263" w14:textId="5DE157AA" w:rsidR="00DD0988" w:rsidRPr="00B3729D" w:rsidRDefault="00DD0988" w:rsidP="00226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18.</w:t>
      </w:r>
      <w:r w:rsidR="002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вокруг объекта спорта производств, населенных</w:t>
      </w:r>
      <w:r w:rsidR="002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пунктов, жилых зданий и иных </w:t>
      </w:r>
      <w:proofErr w:type="gramStart"/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 массового</w:t>
      </w:r>
      <w:proofErr w:type="gramEnd"/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скопления  людей,</w:t>
      </w:r>
      <w:r w:rsidR="002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примыкающих к объекту, их размещение по отношению к объекту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5"/>
        <w:gridCol w:w="2307"/>
        <w:gridCol w:w="2361"/>
        <w:gridCol w:w="2118"/>
      </w:tblGrid>
      <w:tr w:rsidR="0022653B" w:rsidRPr="00B3729D" w14:paraId="310F0FE9" w14:textId="77777777" w:rsidTr="0022653B">
        <w:tc>
          <w:tcPr>
            <w:tcW w:w="594" w:type="dxa"/>
          </w:tcPr>
          <w:p w14:paraId="19B4D554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14:paraId="4968ACCA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65" w:type="dxa"/>
          </w:tcPr>
          <w:p w14:paraId="4FB9A0D7" w14:textId="18B67B79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303" w:type="dxa"/>
          </w:tcPr>
          <w:p w14:paraId="1F5C41AF" w14:textId="5E6EDF9D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(предназначение)</w:t>
            </w:r>
          </w:p>
        </w:tc>
        <w:tc>
          <w:tcPr>
            <w:tcW w:w="2363" w:type="dxa"/>
          </w:tcPr>
          <w:p w14:paraId="3150876E" w14:textId="695B8702" w:rsidR="0022653B" w:rsidRPr="00B3729D" w:rsidRDefault="0022653B" w:rsidP="00744F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Сторона и место расположения</w:t>
            </w:r>
          </w:p>
        </w:tc>
        <w:tc>
          <w:tcPr>
            <w:tcW w:w="2120" w:type="dxa"/>
          </w:tcPr>
          <w:p w14:paraId="79684AEB" w14:textId="288C0472" w:rsidR="0022653B" w:rsidRPr="00B3729D" w:rsidRDefault="0022653B" w:rsidP="00744F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до объекта спорта</w:t>
            </w:r>
          </w:p>
        </w:tc>
      </w:tr>
      <w:tr w:rsidR="0022653B" w14:paraId="33CAA97D" w14:textId="77777777" w:rsidTr="0022653B">
        <w:tc>
          <w:tcPr>
            <w:tcW w:w="594" w:type="dxa"/>
          </w:tcPr>
          <w:p w14:paraId="29E21EE9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14:paraId="62C88C23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14:paraId="42B4FD19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14:paraId="345E6E84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14:paraId="25C28DE7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A08A42A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233A6" w14:textId="33393782" w:rsidR="00DD0988" w:rsidRPr="00B3729D" w:rsidRDefault="00DD0988" w:rsidP="00226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</w:t>
      </w:r>
      <w:r w:rsidR="002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имущество, входящее в состав объекта спорта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5"/>
        <w:gridCol w:w="2307"/>
        <w:gridCol w:w="2361"/>
        <w:gridCol w:w="2118"/>
      </w:tblGrid>
      <w:tr w:rsidR="0022653B" w:rsidRPr="00B3729D" w14:paraId="5FB29589" w14:textId="77777777" w:rsidTr="00744F97">
        <w:tc>
          <w:tcPr>
            <w:tcW w:w="594" w:type="dxa"/>
          </w:tcPr>
          <w:p w14:paraId="117A0FDE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14:paraId="12BF7804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65" w:type="dxa"/>
          </w:tcPr>
          <w:p w14:paraId="566BE60D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303" w:type="dxa"/>
          </w:tcPr>
          <w:p w14:paraId="04656E32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(предназначение)</w:t>
            </w:r>
          </w:p>
        </w:tc>
        <w:tc>
          <w:tcPr>
            <w:tcW w:w="2363" w:type="dxa"/>
          </w:tcPr>
          <w:p w14:paraId="4241361A" w14:textId="77777777" w:rsidR="0022653B" w:rsidRPr="00B3729D" w:rsidRDefault="0022653B" w:rsidP="00744F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Сторона и место расположения</w:t>
            </w:r>
          </w:p>
        </w:tc>
        <w:tc>
          <w:tcPr>
            <w:tcW w:w="2120" w:type="dxa"/>
          </w:tcPr>
          <w:p w14:paraId="5AC5574A" w14:textId="77777777" w:rsidR="0022653B" w:rsidRPr="00B3729D" w:rsidRDefault="0022653B" w:rsidP="00744F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до объекта спорта</w:t>
            </w:r>
          </w:p>
        </w:tc>
      </w:tr>
      <w:tr w:rsidR="0022653B" w14:paraId="1484518C" w14:textId="77777777" w:rsidTr="00744F97">
        <w:tc>
          <w:tcPr>
            <w:tcW w:w="594" w:type="dxa"/>
          </w:tcPr>
          <w:p w14:paraId="611F98EF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14:paraId="143B05CF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14:paraId="375A88C7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14:paraId="273E0513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14:paraId="11556805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45D37CF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2EC52" w14:textId="43E80F71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="002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электро-, газо- и энергоснабжения объекта спорта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653B" w14:paraId="1DF1D495" w14:textId="77777777" w:rsidTr="0022653B">
        <w:tc>
          <w:tcPr>
            <w:tcW w:w="4672" w:type="dxa"/>
          </w:tcPr>
          <w:p w14:paraId="2CF08535" w14:textId="5F10DC2D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4673" w:type="dxa"/>
          </w:tcPr>
          <w:p w14:paraId="22331D25" w14:textId="77777777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653B" w14:paraId="4827AD75" w14:textId="77777777" w:rsidTr="0022653B">
        <w:tc>
          <w:tcPr>
            <w:tcW w:w="4672" w:type="dxa"/>
          </w:tcPr>
          <w:p w14:paraId="61751E2F" w14:textId="6FBED903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</w:p>
        </w:tc>
        <w:tc>
          <w:tcPr>
            <w:tcW w:w="4673" w:type="dxa"/>
          </w:tcPr>
          <w:p w14:paraId="6513EAE8" w14:textId="77777777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653B" w14:paraId="6CA8584C" w14:textId="77777777" w:rsidTr="0022653B">
        <w:tc>
          <w:tcPr>
            <w:tcW w:w="4672" w:type="dxa"/>
          </w:tcPr>
          <w:p w14:paraId="35363FEA" w14:textId="1B60C4FA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4673" w:type="dxa"/>
          </w:tcPr>
          <w:p w14:paraId="7D3EC8C0" w14:textId="77777777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653B" w14:paraId="3EE32A6B" w14:textId="77777777" w:rsidTr="0022653B">
        <w:tc>
          <w:tcPr>
            <w:tcW w:w="4672" w:type="dxa"/>
          </w:tcPr>
          <w:p w14:paraId="115040D7" w14:textId="6EC3A9AF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4673" w:type="dxa"/>
          </w:tcPr>
          <w:p w14:paraId="4ED43ADE" w14:textId="77777777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653B" w14:paraId="5660759E" w14:textId="77777777" w:rsidTr="0022653B">
        <w:tc>
          <w:tcPr>
            <w:tcW w:w="4672" w:type="dxa"/>
          </w:tcPr>
          <w:p w14:paraId="2BDF278F" w14:textId="126C6A1C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Энергоснабжение</w:t>
            </w:r>
          </w:p>
        </w:tc>
        <w:tc>
          <w:tcPr>
            <w:tcW w:w="4673" w:type="dxa"/>
          </w:tcPr>
          <w:p w14:paraId="2AFD66E0" w14:textId="77777777" w:rsidR="0022653B" w:rsidRDefault="0022653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3B84F37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AFEE6" w14:textId="79341C8F" w:rsidR="00DD0988" w:rsidRPr="00B3729D" w:rsidRDefault="00DD0988" w:rsidP="00E56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</w:t>
      </w:r>
      <w:r w:rsidR="00E5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опасных веществах и материалах, находящихся на</w:t>
      </w:r>
      <w:r w:rsidR="00E5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 спорта:</w:t>
      </w:r>
    </w:p>
    <w:p w14:paraId="00A5E62F" w14:textId="3BA3E5D4" w:rsidR="00DD0988" w:rsidRDefault="00DD0988" w:rsidP="00226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E5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</w:t>
      </w:r>
      <w:proofErr w:type="spellEnd"/>
      <w:r w:rsidR="0022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взрывоопасные вещества и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528"/>
        <w:gridCol w:w="2551"/>
        <w:gridCol w:w="2636"/>
        <w:gridCol w:w="2036"/>
      </w:tblGrid>
      <w:tr w:rsidR="0022653B" w:rsidRPr="00B3729D" w14:paraId="10F4CB22" w14:textId="77777777" w:rsidTr="00744F97">
        <w:tc>
          <w:tcPr>
            <w:tcW w:w="594" w:type="dxa"/>
          </w:tcPr>
          <w:p w14:paraId="53398C4F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14:paraId="61C89826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28" w:type="dxa"/>
          </w:tcPr>
          <w:p w14:paraId="6781E7C2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2551" w:type="dxa"/>
          </w:tcPr>
          <w:p w14:paraId="7DA4E446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кг</w:t>
            </w:r>
          </w:p>
        </w:tc>
        <w:tc>
          <w:tcPr>
            <w:tcW w:w="2636" w:type="dxa"/>
          </w:tcPr>
          <w:p w14:paraId="39D659BA" w14:textId="77777777" w:rsidR="0022653B" w:rsidRPr="00B3729D" w:rsidRDefault="0022653B" w:rsidP="00744F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элемента объекта</w:t>
            </w:r>
          </w:p>
        </w:tc>
        <w:tc>
          <w:tcPr>
            <w:tcW w:w="2036" w:type="dxa"/>
          </w:tcPr>
          <w:p w14:paraId="6F3CF7A1" w14:textId="77777777" w:rsidR="0022653B" w:rsidRPr="00B3729D" w:rsidRDefault="0022653B" w:rsidP="00744F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опасности</w:t>
            </w:r>
          </w:p>
        </w:tc>
      </w:tr>
      <w:tr w:rsidR="0022653B" w14:paraId="4513F035" w14:textId="77777777" w:rsidTr="00744F97">
        <w:tc>
          <w:tcPr>
            <w:tcW w:w="594" w:type="dxa"/>
          </w:tcPr>
          <w:p w14:paraId="1A21A3B5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14:paraId="17920DC1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9266507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14:paraId="30FE950F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14:paraId="31A94049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5E0EE0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C63EB" w14:textId="176198BB" w:rsidR="00DD0988" w:rsidRDefault="00DD0988" w:rsidP="00226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E5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 и биологически опасные вещества и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528"/>
        <w:gridCol w:w="2551"/>
        <w:gridCol w:w="2636"/>
        <w:gridCol w:w="2036"/>
      </w:tblGrid>
      <w:tr w:rsidR="0022653B" w:rsidRPr="00B3729D" w14:paraId="0DAA2A8E" w14:textId="77777777" w:rsidTr="00744F97">
        <w:tc>
          <w:tcPr>
            <w:tcW w:w="594" w:type="dxa"/>
          </w:tcPr>
          <w:p w14:paraId="56444EA9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14:paraId="158A7F0A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28" w:type="dxa"/>
          </w:tcPr>
          <w:p w14:paraId="7D386DB5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2551" w:type="dxa"/>
          </w:tcPr>
          <w:p w14:paraId="78D5B91A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кг</w:t>
            </w:r>
          </w:p>
        </w:tc>
        <w:tc>
          <w:tcPr>
            <w:tcW w:w="2636" w:type="dxa"/>
          </w:tcPr>
          <w:p w14:paraId="3A2B207E" w14:textId="77777777" w:rsidR="0022653B" w:rsidRPr="00B3729D" w:rsidRDefault="0022653B" w:rsidP="00744F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элемента объекта</w:t>
            </w:r>
          </w:p>
        </w:tc>
        <w:tc>
          <w:tcPr>
            <w:tcW w:w="2036" w:type="dxa"/>
          </w:tcPr>
          <w:p w14:paraId="238A59F7" w14:textId="77777777" w:rsidR="0022653B" w:rsidRPr="00B3729D" w:rsidRDefault="0022653B" w:rsidP="00744F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опасности</w:t>
            </w:r>
          </w:p>
        </w:tc>
      </w:tr>
      <w:tr w:rsidR="0022653B" w14:paraId="76B647F9" w14:textId="77777777" w:rsidTr="00744F97">
        <w:tc>
          <w:tcPr>
            <w:tcW w:w="594" w:type="dxa"/>
          </w:tcPr>
          <w:p w14:paraId="542F4A8C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14:paraId="354BC935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772C2C2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14:paraId="48A65169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14:paraId="2F8E072E" w14:textId="77777777" w:rsidR="0022653B" w:rsidRDefault="0022653B" w:rsidP="00744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62CF875" w14:textId="77777777" w:rsidR="0022653B" w:rsidRPr="00B3729D" w:rsidRDefault="0022653B" w:rsidP="00E56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280DE" w14:textId="6E949660" w:rsidR="00DD0988" w:rsidRDefault="00DD0988" w:rsidP="00340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E5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токсичные, наркотические,</w:t>
      </w:r>
      <w:r w:rsidR="00E5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психотропные вещества,</w:t>
      </w:r>
      <w:r w:rsidR="00E5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сильнодействующие яды и препараты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528"/>
        <w:gridCol w:w="2551"/>
        <w:gridCol w:w="2636"/>
        <w:gridCol w:w="2036"/>
      </w:tblGrid>
      <w:tr w:rsidR="003405A2" w14:paraId="45954295" w14:textId="0359EFAC" w:rsidTr="0022653B">
        <w:tc>
          <w:tcPr>
            <w:tcW w:w="594" w:type="dxa"/>
          </w:tcPr>
          <w:p w14:paraId="73255922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14:paraId="7AD956D9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28" w:type="dxa"/>
          </w:tcPr>
          <w:p w14:paraId="7EE5B971" w14:textId="3A6558AC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2551" w:type="dxa"/>
          </w:tcPr>
          <w:p w14:paraId="26BD41E2" w14:textId="585046E8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кг</w:t>
            </w:r>
          </w:p>
        </w:tc>
        <w:tc>
          <w:tcPr>
            <w:tcW w:w="2636" w:type="dxa"/>
          </w:tcPr>
          <w:p w14:paraId="2C4C5607" w14:textId="05DC82AE" w:rsidR="003405A2" w:rsidRPr="00B3729D" w:rsidRDefault="003405A2" w:rsidP="005D0E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элемента</w:t>
            </w:r>
            <w:r w:rsidR="005D0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2036" w:type="dxa"/>
          </w:tcPr>
          <w:p w14:paraId="078D1B65" w14:textId="68197BC2" w:rsidR="003405A2" w:rsidRPr="00B3729D" w:rsidRDefault="003405A2" w:rsidP="005D0E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опасности</w:t>
            </w:r>
          </w:p>
        </w:tc>
      </w:tr>
      <w:tr w:rsidR="003405A2" w14:paraId="5B1D810C" w14:textId="4B60A4CB" w:rsidTr="0022653B">
        <w:tc>
          <w:tcPr>
            <w:tcW w:w="594" w:type="dxa"/>
          </w:tcPr>
          <w:p w14:paraId="0A2832E9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14:paraId="4335D3E2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30E6AA2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</w:tcPr>
          <w:p w14:paraId="559ED4F0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</w:tcPr>
          <w:p w14:paraId="495BE92F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559DAA2" w14:textId="77777777" w:rsidR="003405A2" w:rsidRPr="00B3729D" w:rsidRDefault="003405A2" w:rsidP="00E56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3E500" w14:textId="77777777" w:rsidR="00765FE2" w:rsidRDefault="00765FE2" w:rsidP="00E56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BB4E70" w14:textId="77777777" w:rsidR="00765FE2" w:rsidRDefault="00765FE2" w:rsidP="00E56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553333" w14:textId="77777777" w:rsidR="00765FE2" w:rsidRDefault="00765FE2" w:rsidP="00E56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E97787" w14:textId="77777777" w:rsidR="00765FE2" w:rsidRDefault="00765FE2" w:rsidP="00E56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7474D6" w14:textId="589A061D" w:rsidR="00DD0988" w:rsidRPr="00E56402" w:rsidRDefault="00DD0988" w:rsidP="00E56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IV. Возможные последствия совершения террористического акта на</w:t>
      </w:r>
      <w:r w:rsidR="00E56402"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6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объекте спорта</w:t>
      </w:r>
    </w:p>
    <w:p w14:paraId="5BB2FBE0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418C54" w14:textId="06EA8475" w:rsidR="00DD0988" w:rsidRPr="00B3729D" w:rsidRDefault="00DD0988" w:rsidP="00123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последствий прекращения функционирования объекта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(включая отмену проведения запланированных официальных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соревнований) __________________________________________</w:t>
      </w:r>
    </w:p>
    <w:p w14:paraId="2956E57C" w14:textId="77777777" w:rsidR="00DD0988" w:rsidRPr="00B3729D" w:rsidRDefault="00DD0988" w:rsidP="00123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3645D" w14:textId="0882EA2C" w:rsidR="00DD0988" w:rsidRDefault="00DD0988" w:rsidP="00123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последствий повреждения элементов, механизмов,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систем, оборудования, находящихся на объекте спорта,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15E4B5D" w14:textId="77777777" w:rsidR="0022653B" w:rsidRPr="00B3729D" w:rsidRDefault="0022653B" w:rsidP="00123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0EDFC" w14:textId="7C754CC2" w:rsidR="00DD0988" w:rsidRDefault="00DD0988" w:rsidP="00123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людей, которые могут погибнуть или получить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здоровью, оцениваемое на основании единовременной пропускной</w:t>
      </w:r>
      <w:r w:rsidR="0012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объекта спорта и количества зрительских </w:t>
      </w:r>
      <w:proofErr w:type="gramStart"/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мест,_</w:t>
      </w:r>
      <w:proofErr w:type="gramEnd"/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3B0EB832" w14:textId="77777777" w:rsidR="00123402" w:rsidRPr="00B3729D" w:rsidRDefault="00123402" w:rsidP="00123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83E10" w14:textId="4CD5025E" w:rsidR="00DD0988" w:rsidRPr="00237282" w:rsidRDefault="00DD0988" w:rsidP="00237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Силы и средства, привлекаемые для обеспечения</w:t>
      </w:r>
      <w:r w:rsidR="00237282" w:rsidRPr="00237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7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антитеррористической защищенности объекта спорта</w:t>
      </w:r>
    </w:p>
    <w:p w14:paraId="1AD1DEE8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11DC3" w14:textId="3202655A" w:rsidR="00DD0988" w:rsidRDefault="00DD0988" w:rsidP="00340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</w:t>
      </w:r>
      <w:r w:rsidR="0034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численность подразделения охраны объекта спорта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05A2" w14:paraId="615CD17E" w14:textId="77777777" w:rsidTr="005D0EDF">
        <w:tc>
          <w:tcPr>
            <w:tcW w:w="3115" w:type="dxa"/>
          </w:tcPr>
          <w:p w14:paraId="43F3F50F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14:paraId="010D181F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5" w:type="dxa"/>
          </w:tcPr>
          <w:p w14:paraId="6E62FE4D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15" w:type="dxa"/>
          </w:tcPr>
          <w:p w14:paraId="66C2D425" w14:textId="77777777" w:rsidR="003405A2" w:rsidRPr="00B3729D" w:rsidRDefault="003405A2" w:rsidP="005D0E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B5184B4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3405A2" w14:paraId="0A2EF46C" w14:textId="77777777" w:rsidTr="005D0EDF">
        <w:tc>
          <w:tcPr>
            <w:tcW w:w="3115" w:type="dxa"/>
          </w:tcPr>
          <w:p w14:paraId="40DDC263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16773439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761B2387" w14:textId="77777777" w:rsidR="003405A2" w:rsidRDefault="003405A2" w:rsidP="005D0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5B8032B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B2A0F" w14:textId="55BDBAAB" w:rsidR="00DD0988" w:rsidRPr="00B3729D" w:rsidRDefault="00DD0988" w:rsidP="00481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</w:t>
      </w:r>
      <w:r w:rsidR="0048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привлеченного подразделения охраны объекта</w:t>
      </w:r>
      <w:r w:rsidR="0048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по договору</w:t>
      </w:r>
      <w:r w:rsidR="0048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216B" w14:paraId="75F5FF08" w14:textId="77777777" w:rsidTr="00AB216B">
        <w:tc>
          <w:tcPr>
            <w:tcW w:w="3115" w:type="dxa"/>
          </w:tcPr>
          <w:p w14:paraId="2AE20B99" w14:textId="77777777" w:rsidR="00AB216B" w:rsidRDefault="00AB216B" w:rsidP="00AB2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14:paraId="1527D348" w14:textId="736954AB" w:rsidR="00AB216B" w:rsidRDefault="00AB216B" w:rsidP="00AB2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5" w:type="dxa"/>
          </w:tcPr>
          <w:p w14:paraId="33E11E7D" w14:textId="63E001A7" w:rsidR="00AB216B" w:rsidRDefault="00AB216B" w:rsidP="00AB2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15" w:type="dxa"/>
          </w:tcPr>
          <w:p w14:paraId="1A1D55A4" w14:textId="3DC93E22" w:rsidR="00AB216B" w:rsidRPr="00B3729D" w:rsidRDefault="00AB216B" w:rsidP="00AB2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E5B7720" w14:textId="186A3F08" w:rsidR="00AB216B" w:rsidRDefault="00AB216B" w:rsidP="00AB2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</w:tr>
      <w:tr w:rsidR="00AB216B" w14:paraId="3AA7630E" w14:textId="77777777" w:rsidTr="00AB216B">
        <w:tc>
          <w:tcPr>
            <w:tcW w:w="3115" w:type="dxa"/>
          </w:tcPr>
          <w:p w14:paraId="7945D222" w14:textId="77777777" w:rsidR="00AB216B" w:rsidRDefault="00AB216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69B68DA" w14:textId="77777777" w:rsidR="00AB216B" w:rsidRDefault="00AB216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13122879" w14:textId="77777777" w:rsidR="00AB216B" w:rsidRDefault="00AB216B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AD5769D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B127D" w14:textId="494FEC1E" w:rsidR="00DD0988" w:rsidRPr="003E495F" w:rsidRDefault="00DD0988" w:rsidP="003E4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Меры по инженерно-технической, физической защите и пожарной</w:t>
      </w:r>
      <w:r w:rsidR="003E495F" w:rsidRPr="003E4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4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 объекта спорта</w:t>
      </w:r>
    </w:p>
    <w:p w14:paraId="625118BB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A59A4" w14:textId="07C45E1C" w:rsidR="00DD0988" w:rsidRPr="00B3729D" w:rsidRDefault="00DD0988" w:rsidP="003E49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27.</w:t>
      </w:r>
      <w:r w:rsidR="003E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расположения поста (пункта) безопасности (охраны)</w:t>
      </w:r>
      <w:r w:rsidR="00F6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F6327A" w:rsidRPr="00F63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44FD9636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860D9" w14:textId="53CC96D5" w:rsidR="00DD0988" w:rsidRPr="00B3729D" w:rsidRDefault="00DD0988" w:rsidP="00BC7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</w:t>
      </w:r>
      <w:r w:rsidR="00BC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обеспечения безопасности</w:t>
      </w:r>
      <w:r w:rsidR="00BC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C7ED4" w14:paraId="353CA410" w14:textId="77777777" w:rsidTr="00BC7ED4">
        <w:tc>
          <w:tcPr>
            <w:tcW w:w="2336" w:type="dxa"/>
          </w:tcPr>
          <w:p w14:paraId="10F5E895" w14:textId="342F1F3C" w:rsidR="00BC7ED4" w:rsidRDefault="00BC7ED4" w:rsidP="00BC7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2336" w:type="dxa"/>
          </w:tcPr>
          <w:p w14:paraId="44E85081" w14:textId="35D7E5C6" w:rsidR="00BC7ED4" w:rsidRDefault="00BC7ED4" w:rsidP="00BC7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Марка, модель</w:t>
            </w:r>
          </w:p>
        </w:tc>
        <w:tc>
          <w:tcPr>
            <w:tcW w:w="2336" w:type="dxa"/>
          </w:tcPr>
          <w:p w14:paraId="1F653D6E" w14:textId="0FD01FB5" w:rsidR="00BC7ED4" w:rsidRDefault="00BC7ED4" w:rsidP="00BC7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штук</w:t>
            </w:r>
          </w:p>
        </w:tc>
        <w:tc>
          <w:tcPr>
            <w:tcW w:w="2337" w:type="dxa"/>
          </w:tcPr>
          <w:p w14:paraId="09F27344" w14:textId="28310D6B" w:rsidR="00BC7ED4" w:rsidRDefault="00BC7ED4" w:rsidP="00BC7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</w:t>
            </w:r>
          </w:p>
        </w:tc>
      </w:tr>
      <w:tr w:rsidR="00BC7ED4" w14:paraId="3A1A3643" w14:textId="77777777" w:rsidTr="00BC7ED4">
        <w:tc>
          <w:tcPr>
            <w:tcW w:w="2336" w:type="dxa"/>
          </w:tcPr>
          <w:p w14:paraId="726EC1AA" w14:textId="77777777" w:rsidR="00BC7ED4" w:rsidRDefault="00BC7ED4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1E089E61" w14:textId="77777777" w:rsidR="00BC7ED4" w:rsidRDefault="00BC7ED4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4BB0C063" w14:textId="77777777" w:rsidR="00BC7ED4" w:rsidRDefault="00BC7ED4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6D164F0" w14:textId="77777777" w:rsidR="00BC7ED4" w:rsidRDefault="00BC7ED4" w:rsidP="00DD0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316BDC1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04EA63" w14:textId="176F8234" w:rsidR="00DD0988" w:rsidRDefault="00DD0988" w:rsidP="00BC7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</w:t>
      </w:r>
      <w:r w:rsidR="008A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средствах пожарной безопасности </w:t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 w:rsidRPr="00C22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2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306E2D" w14:textId="77777777" w:rsidR="00BC7ED4" w:rsidRPr="00B3729D" w:rsidRDefault="00BC7ED4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0BF11" w14:textId="642A6BF0" w:rsidR="00DD0988" w:rsidRPr="00B3729D" w:rsidRDefault="00DD0988" w:rsidP="00BC7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</w:t>
      </w:r>
      <w:r w:rsidR="008A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прохода, проезда лиц, транспортных средств через</w:t>
      </w:r>
    </w:p>
    <w:p w14:paraId="0E044231" w14:textId="65D31408" w:rsidR="00DD0988" w:rsidRDefault="00DD0988" w:rsidP="00BC7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контрольно-пропускной пункт на объект спорта, и (или) критический</w:t>
      </w:r>
      <w:r w:rsidR="00BC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 объекта спорта</w:t>
      </w:r>
      <w:r w:rsidR="00BC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ED4" w:rsidRP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C7ED4" w:rsidRP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C7ED4" w:rsidRP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C7ED4" w:rsidRP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C7ED4" w:rsidRP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C7ED4" w:rsidRP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C7ED4" w:rsidRP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C7ED4" w:rsidRP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BC7E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7DD8F564" w14:textId="5F38D7AD" w:rsidR="008A50B4" w:rsidRPr="00B3729D" w:rsidRDefault="008A50B4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94932" w14:textId="6041017A" w:rsidR="00DD0988" w:rsidRDefault="00DD0988" w:rsidP="00BC7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виды связи, применяемые на объекте спорта в</w:t>
      </w:r>
      <w:r w:rsidR="008A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 обеспечения безопасности,</w:t>
      </w:r>
      <w:r w:rsidR="00BC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ED4" w:rsidRPr="00BB42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</w:t>
      </w:r>
      <w:r w:rsidR="00BC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62F209" w14:textId="61980654" w:rsidR="008A50B4" w:rsidRPr="00B3729D" w:rsidRDefault="008A50B4" w:rsidP="008A5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79D66A" w14:textId="760ED072" w:rsidR="00DD0988" w:rsidRPr="00A55051" w:rsidRDefault="00DD0988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 Выводы и рекомендации</w:t>
      </w:r>
    </w:p>
    <w:p w14:paraId="0B234C6B" w14:textId="122577F6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4376947" w14:textId="5FB0D17B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31B0A" w14:textId="1F6A3A25" w:rsidR="00DD0988" w:rsidRPr="00FA780F" w:rsidRDefault="00DD0988" w:rsidP="00FA7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VIII. Дополнительная информация с учетом особенностей объекта</w:t>
      </w:r>
      <w:r w:rsidR="00FA780F" w:rsidRPr="00FA7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7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спорта</w:t>
      </w:r>
    </w:p>
    <w:p w14:paraId="0A189888" w14:textId="77777777" w:rsidR="00A55051" w:rsidRPr="00B3729D" w:rsidRDefault="00A55051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04025" w14:textId="690F9CFB" w:rsidR="00A55051" w:rsidRPr="00A55051" w:rsidRDefault="00DD0988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Приложения:</w:t>
      </w:r>
    </w:p>
    <w:p w14:paraId="7494B13D" w14:textId="1A3FCBF5" w:rsidR="00A55051" w:rsidRDefault="00DD0988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объекта спорта с обозначением его критических элементов (схемы коммуникаций,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и экспликации отдельных зданий и сооружений или их частей).</w:t>
      </w:r>
    </w:p>
    <w:p w14:paraId="37FC6DEA" w14:textId="77777777" w:rsidR="00A55051" w:rsidRDefault="00DD0988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организации охраны объекта спорта с указанием контрольно-пропускных пунктов, постов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(пунктов) безопасности (охраны), маршрутов и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патрулирования, мест расположения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инженерно-технических средств охраны и средств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безопасности, зон свободного доступа.</w:t>
      </w:r>
    </w:p>
    <w:p w14:paraId="436CA901" w14:textId="3A9C5398" w:rsidR="00A55051" w:rsidRDefault="00DD0988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 на объекте спорта учений и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тренировок, в том числе с привлечением подразделений органов федеральной службы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органов внутренних дел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(по согласованию), и</w:t>
      </w:r>
      <w:r w:rsidR="00A5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их проведения.</w:t>
      </w:r>
    </w:p>
    <w:p w14:paraId="259BD0BD" w14:textId="3CCDEF93" w:rsidR="00DD0988" w:rsidRDefault="00E968FC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D0988" w:rsidRPr="00E96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связи на объекте спорта.</w:t>
      </w:r>
    </w:p>
    <w:p w14:paraId="61F37D0D" w14:textId="551157E1" w:rsidR="00A55051" w:rsidRDefault="00A55051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52BC2" w14:textId="654C5CDC" w:rsidR="00A55051" w:rsidRDefault="00A55051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78BEA" w14:textId="7B9F4C79" w:rsidR="00ED4DE1" w:rsidRDefault="00ED4DE1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5AE34" w14:textId="77777777" w:rsidR="00ED4DE1" w:rsidRPr="00B3729D" w:rsidRDefault="00ED4DE1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3A21F" w14:textId="2013EA35" w:rsidR="00DD0988" w:rsidRPr="00B3729D" w:rsidRDefault="00DD0988" w:rsidP="00A550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518F79B2" w14:textId="04148DD9" w:rsidR="00DD0988" w:rsidRPr="00B3729D" w:rsidRDefault="007C4E79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proofErr w:type="gramStart"/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подпись)   </w:t>
      </w:r>
      <w:proofErr w:type="gramEnd"/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</w:t>
      </w:r>
      <w:proofErr w:type="spellStart"/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</w:t>
      </w:r>
      <w:proofErr w:type="spellEnd"/>
      <w:r w:rsidR="00DD0988"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E1EB92C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2C22B" w14:textId="6AA344D0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 20___ г.</w:t>
      </w:r>
    </w:p>
    <w:p w14:paraId="13CFEF20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1549B6" w14:textId="380927E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Актуализирован</w:t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2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___________ 20___</w:t>
      </w:r>
      <w:r w:rsidRPr="005205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6AB98F99" w14:textId="77777777" w:rsidR="00DD0988" w:rsidRPr="00B3729D" w:rsidRDefault="00DD0988" w:rsidP="00DD0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90B155" w14:textId="116EE570" w:rsidR="00023085" w:rsidRPr="007C4E79" w:rsidRDefault="00DD0988" w:rsidP="007C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актуализации</w:t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C4E79" w:rsidRPr="007C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23085" w:rsidRPr="007C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FD"/>
    <w:rsid w:val="00001702"/>
    <w:rsid w:val="00023085"/>
    <w:rsid w:val="00036F12"/>
    <w:rsid w:val="000577CC"/>
    <w:rsid w:val="00123402"/>
    <w:rsid w:val="00136573"/>
    <w:rsid w:val="00151039"/>
    <w:rsid w:val="001803B6"/>
    <w:rsid w:val="00193E3A"/>
    <w:rsid w:val="001F3376"/>
    <w:rsid w:val="002210F2"/>
    <w:rsid w:val="00221C11"/>
    <w:rsid w:val="002226A4"/>
    <w:rsid w:val="0022653B"/>
    <w:rsid w:val="00237282"/>
    <w:rsid w:val="0025739E"/>
    <w:rsid w:val="003405A2"/>
    <w:rsid w:val="0036089A"/>
    <w:rsid w:val="003627C6"/>
    <w:rsid w:val="00373577"/>
    <w:rsid w:val="0037420E"/>
    <w:rsid w:val="003D2C53"/>
    <w:rsid w:val="003E04DD"/>
    <w:rsid w:val="003E495F"/>
    <w:rsid w:val="00402A2A"/>
    <w:rsid w:val="0041019C"/>
    <w:rsid w:val="00481367"/>
    <w:rsid w:val="00520523"/>
    <w:rsid w:val="005427AA"/>
    <w:rsid w:val="00560637"/>
    <w:rsid w:val="005B2D8A"/>
    <w:rsid w:val="005D0EDF"/>
    <w:rsid w:val="00646280"/>
    <w:rsid w:val="00657F3B"/>
    <w:rsid w:val="006B57C2"/>
    <w:rsid w:val="006D0E4E"/>
    <w:rsid w:val="006F2612"/>
    <w:rsid w:val="00765FE2"/>
    <w:rsid w:val="0076679F"/>
    <w:rsid w:val="007846C3"/>
    <w:rsid w:val="007C4E79"/>
    <w:rsid w:val="007D770B"/>
    <w:rsid w:val="0083380A"/>
    <w:rsid w:val="008A50B4"/>
    <w:rsid w:val="008D4859"/>
    <w:rsid w:val="00997EDD"/>
    <w:rsid w:val="009A5637"/>
    <w:rsid w:val="00A130AF"/>
    <w:rsid w:val="00A24959"/>
    <w:rsid w:val="00A3027E"/>
    <w:rsid w:val="00A55051"/>
    <w:rsid w:val="00A57BFA"/>
    <w:rsid w:val="00A92C57"/>
    <w:rsid w:val="00AA550B"/>
    <w:rsid w:val="00AB216B"/>
    <w:rsid w:val="00AF1F6A"/>
    <w:rsid w:val="00B313C2"/>
    <w:rsid w:val="00B3729D"/>
    <w:rsid w:val="00B61B41"/>
    <w:rsid w:val="00B76BED"/>
    <w:rsid w:val="00B951EB"/>
    <w:rsid w:val="00BB4249"/>
    <w:rsid w:val="00BC7ED4"/>
    <w:rsid w:val="00BF2554"/>
    <w:rsid w:val="00C12FF0"/>
    <w:rsid w:val="00C13231"/>
    <w:rsid w:val="00C22B78"/>
    <w:rsid w:val="00C919D7"/>
    <w:rsid w:val="00CA6674"/>
    <w:rsid w:val="00CD2D05"/>
    <w:rsid w:val="00D51364"/>
    <w:rsid w:val="00D959AB"/>
    <w:rsid w:val="00DD0988"/>
    <w:rsid w:val="00E3165E"/>
    <w:rsid w:val="00E56402"/>
    <w:rsid w:val="00E655EB"/>
    <w:rsid w:val="00E968FC"/>
    <w:rsid w:val="00EA7836"/>
    <w:rsid w:val="00EB6FFF"/>
    <w:rsid w:val="00EC70A5"/>
    <w:rsid w:val="00ED4DE1"/>
    <w:rsid w:val="00EF32FD"/>
    <w:rsid w:val="00F3053F"/>
    <w:rsid w:val="00F6327A"/>
    <w:rsid w:val="00F71A18"/>
    <w:rsid w:val="00FA0A3C"/>
    <w:rsid w:val="00FA780F"/>
    <w:rsid w:val="00FB445E"/>
    <w:rsid w:val="00F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974E"/>
  <w15:chartTrackingRefBased/>
  <w15:docId w15:val="{37CFA078-6F2F-4236-A111-FFF86F2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0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09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0988"/>
    <w:rPr>
      <w:color w:val="0000FF"/>
      <w:u w:val="single"/>
    </w:rPr>
  </w:style>
  <w:style w:type="table" w:styleId="a4">
    <w:name w:val="Table Grid"/>
    <w:basedOn w:val="a1"/>
    <w:uiPriority w:val="39"/>
    <w:rsid w:val="00BC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1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C12FF0"/>
  </w:style>
  <w:style w:type="character" w:customStyle="1" w:styleId="mark">
    <w:name w:val="mark"/>
    <w:basedOn w:val="a0"/>
    <w:rsid w:val="00C12FF0"/>
  </w:style>
  <w:style w:type="character" w:customStyle="1" w:styleId="bookmark">
    <w:name w:val="bookmark"/>
    <w:basedOn w:val="a0"/>
    <w:rsid w:val="00C12FF0"/>
  </w:style>
  <w:style w:type="character" w:customStyle="1" w:styleId="w9">
    <w:name w:val="w9"/>
    <w:basedOn w:val="a0"/>
    <w:rsid w:val="00C1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368578&amp;backlink=1&amp;&amp;nd=102618138" TargetMode="External"/><Relationship Id="rId18" Type="http://schemas.openxmlformats.org/officeDocument/2006/relationships/hyperlink" Target="http://pravo.gov.ru/proxy/ips/?docbody=&amp;prevDoc=102368578&amp;backlink=1&amp;&amp;nd=102404755" TargetMode="External"/><Relationship Id="rId26" Type="http://schemas.openxmlformats.org/officeDocument/2006/relationships/hyperlink" Target="http://pravo.gov.ru/proxy/ips/?docbody=&amp;prevDoc=102368578&amp;backlink=1&amp;&amp;nd=102404755" TargetMode="External"/><Relationship Id="rId39" Type="http://schemas.openxmlformats.org/officeDocument/2006/relationships/hyperlink" Target="http://pravo.gov.ru/proxy/ips/?docbody=&amp;prevDoc=102368578&amp;backlink=1&amp;&amp;nd=102460181" TargetMode="External"/><Relationship Id="rId21" Type="http://schemas.openxmlformats.org/officeDocument/2006/relationships/hyperlink" Target="http://pravo.gov.ru/proxy/ips/?docbody=&amp;prevDoc=102368578&amp;backlink=1&amp;&amp;nd=102460181" TargetMode="External"/><Relationship Id="rId34" Type="http://schemas.openxmlformats.org/officeDocument/2006/relationships/hyperlink" Target="http://pravo.gov.ru/proxy/ips/?docbody=&amp;prevDoc=102368578&amp;backlink=1&amp;&amp;nd=102135277" TargetMode="External"/><Relationship Id="rId42" Type="http://schemas.openxmlformats.org/officeDocument/2006/relationships/hyperlink" Target="http://pravo.gov.ru/proxy/ips/?docbody=&amp;prevDoc=102368578&amp;backlink=1&amp;&amp;nd=10246018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368578&amp;backlink=1&amp;&amp;nd=102538936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prevDoc=102368578&amp;backlink=1&amp;&amp;nd=102460181" TargetMode="External"/><Relationship Id="rId29" Type="http://schemas.openxmlformats.org/officeDocument/2006/relationships/hyperlink" Target="http://pravo.gov.ru/proxy/ips/?docbody=&amp;prevDoc=102368578&amp;backlink=1&amp;&amp;nd=1024601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102368578&amp;backlink=1&amp;&amp;nd=102460181" TargetMode="External"/><Relationship Id="rId11" Type="http://schemas.openxmlformats.org/officeDocument/2006/relationships/hyperlink" Target="http://pravo.gov.ru/proxy/ips/?docbody=&amp;prevDoc=102368578&amp;backlink=1&amp;&amp;nd=102460181" TargetMode="External"/><Relationship Id="rId24" Type="http://schemas.openxmlformats.org/officeDocument/2006/relationships/hyperlink" Target="http://pravo.gov.ru/proxy/ips/?docbody=&amp;prevDoc=102368578&amp;backlink=1&amp;&amp;nd=102404755" TargetMode="External"/><Relationship Id="rId32" Type="http://schemas.openxmlformats.org/officeDocument/2006/relationships/hyperlink" Target="http://pravo.gov.ru/proxy/ips/?docbody=&amp;prevDoc=102368578&amp;backlink=1&amp;&amp;nd=102460181" TargetMode="External"/><Relationship Id="rId37" Type="http://schemas.openxmlformats.org/officeDocument/2006/relationships/hyperlink" Target="http://pravo.gov.ru/proxy/ips/?docbody=&amp;prevDoc=102368578&amp;backlink=1&amp;&amp;nd=102157342" TargetMode="External"/><Relationship Id="rId40" Type="http://schemas.openxmlformats.org/officeDocument/2006/relationships/hyperlink" Target="http://pravo.gov.ru/proxy/ips/?docbody=&amp;prevDoc=102368578&amp;backlink=1&amp;&amp;nd=102157342" TargetMode="External"/><Relationship Id="rId45" Type="http://schemas.openxmlformats.org/officeDocument/2006/relationships/hyperlink" Target="http://pravo.gov.ru/proxy/ips/?docbody=&amp;prevDoc=102368578&amp;backlink=1&amp;&amp;nd=102460181" TargetMode="External"/><Relationship Id="rId5" Type="http://schemas.openxmlformats.org/officeDocument/2006/relationships/hyperlink" Target="http://pravo.gov.ru/proxy/ips/?docbody=&amp;prevDoc=102368578&amp;backlink=1&amp;&amp;nd=102404755" TargetMode="External"/><Relationship Id="rId15" Type="http://schemas.openxmlformats.org/officeDocument/2006/relationships/hyperlink" Target="http://pravo.gov.ru/proxy/ips/?docbody=&amp;prevDoc=102368578&amp;backlink=1&amp;&amp;nd=102460181" TargetMode="External"/><Relationship Id="rId23" Type="http://schemas.openxmlformats.org/officeDocument/2006/relationships/hyperlink" Target="http://pravo.gov.ru/proxy/ips/?docbody=&amp;prevDoc=102368578&amp;backlink=1&amp;&amp;nd=102460181" TargetMode="External"/><Relationship Id="rId28" Type="http://schemas.openxmlformats.org/officeDocument/2006/relationships/hyperlink" Target="http://pravo.gov.ru/proxy/ips/?docbody=&amp;prevDoc=102368578&amp;backlink=1&amp;&amp;nd=102404755" TargetMode="External"/><Relationship Id="rId36" Type="http://schemas.openxmlformats.org/officeDocument/2006/relationships/hyperlink" Target="http://pravo.gov.ru/proxy/ips/?docbody=&amp;prevDoc=102368578&amp;backlink=1&amp;&amp;nd=102404755" TargetMode="External"/><Relationship Id="rId10" Type="http://schemas.openxmlformats.org/officeDocument/2006/relationships/hyperlink" Target="http://pravo.gov.ru/proxy/ips/?docbody=&amp;prevDoc=102368578&amp;backlink=1&amp;&amp;nd=102404755" TargetMode="External"/><Relationship Id="rId19" Type="http://schemas.openxmlformats.org/officeDocument/2006/relationships/hyperlink" Target="http://pravo.gov.ru/proxy/ips/?docbody=&amp;prevDoc=102368578&amp;backlink=1&amp;&amp;nd=102404755" TargetMode="External"/><Relationship Id="rId31" Type="http://schemas.openxmlformats.org/officeDocument/2006/relationships/hyperlink" Target="http://pravo.gov.ru/proxy/ips/?docbody=&amp;prevDoc=102368578&amp;backlink=1&amp;&amp;nd=102460181" TargetMode="External"/><Relationship Id="rId44" Type="http://schemas.openxmlformats.org/officeDocument/2006/relationships/hyperlink" Target="http://pravo.gov.ru/proxy/ips/?docbody=&amp;prevDoc=102368578&amp;backlink=1&amp;&amp;nd=102460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8578&amp;backlink=1&amp;&amp;nd=102105192" TargetMode="External"/><Relationship Id="rId14" Type="http://schemas.openxmlformats.org/officeDocument/2006/relationships/hyperlink" Target="http://pravo.gov.ru/proxy/ips/?docbody=&amp;prevDoc=102368578&amp;backlink=1&amp;&amp;nd=102404755" TargetMode="External"/><Relationship Id="rId22" Type="http://schemas.openxmlformats.org/officeDocument/2006/relationships/hyperlink" Target="http://pravo.gov.ru/proxy/ips/?docbody=&amp;prevDoc=102368578&amp;backlink=1&amp;&amp;nd=102404755" TargetMode="External"/><Relationship Id="rId27" Type="http://schemas.openxmlformats.org/officeDocument/2006/relationships/hyperlink" Target="http://pravo.gov.ru/proxy/ips/?docbody=&amp;prevDoc=102368578&amp;backlink=1&amp;&amp;nd=102404755" TargetMode="External"/><Relationship Id="rId30" Type="http://schemas.openxmlformats.org/officeDocument/2006/relationships/hyperlink" Target="http://pravo.gov.ru/proxy/ips/?docbody=&amp;prevDoc=102368578&amp;backlink=1&amp;&amp;nd=102169812" TargetMode="External"/><Relationship Id="rId35" Type="http://schemas.openxmlformats.org/officeDocument/2006/relationships/hyperlink" Target="http://pravo.gov.ru/proxy/ips/?docbody=&amp;prevDoc=102368578&amp;backlink=1&amp;&amp;nd=102404755" TargetMode="External"/><Relationship Id="rId43" Type="http://schemas.openxmlformats.org/officeDocument/2006/relationships/hyperlink" Target="http://pravo.gov.ru/proxy/ips/?docbody=&amp;prevDoc=102368578&amp;backlink=1&amp;&amp;nd=102460181" TargetMode="External"/><Relationship Id="rId8" Type="http://schemas.openxmlformats.org/officeDocument/2006/relationships/hyperlink" Target="http://pravo.gov.ru/proxy/ips/?docbody=&amp;prevDoc=102368578&amp;backlink=1&amp;&amp;nd=1026181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368578&amp;backlink=1&amp;&amp;nd=102538936" TargetMode="External"/><Relationship Id="rId17" Type="http://schemas.openxmlformats.org/officeDocument/2006/relationships/hyperlink" Target="http://pravo.gov.ru/proxy/ips/?docbody=&amp;prevDoc=102368578&amp;backlink=1&amp;&amp;nd=102460181" TargetMode="External"/><Relationship Id="rId25" Type="http://schemas.openxmlformats.org/officeDocument/2006/relationships/hyperlink" Target="http://pravo.gov.ru/proxy/ips/?docbody=&amp;prevDoc=102368578&amp;backlink=1&amp;&amp;nd=102404755" TargetMode="External"/><Relationship Id="rId33" Type="http://schemas.openxmlformats.org/officeDocument/2006/relationships/hyperlink" Target="http://pravo.gov.ru/proxy/ips/?docbody=&amp;prevDoc=102368578&amp;backlink=1&amp;&amp;nd=102460181" TargetMode="External"/><Relationship Id="rId38" Type="http://schemas.openxmlformats.org/officeDocument/2006/relationships/hyperlink" Target="http://pravo.gov.ru/proxy/ips/?docbody=&amp;prevDoc=102368578&amp;backlink=1&amp;&amp;nd=10246018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pravo.gov.ru/proxy/ips/?docbody=&amp;prevDoc=102368578&amp;backlink=1&amp;&amp;nd=102404755" TargetMode="External"/><Relationship Id="rId41" Type="http://schemas.openxmlformats.org/officeDocument/2006/relationships/hyperlink" Target="http://pravo.gov.ru/proxy/ips/?docbody=&amp;prevDoc=102368578&amp;backlink=1&amp;&amp;nd=102538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D5D8-2605-40E7-9A1A-B386471D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20</Pages>
  <Words>6461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Осипов</dc:creator>
  <cp:keywords/>
  <dc:description/>
  <cp:lastModifiedBy>Евгений Семенов</cp:lastModifiedBy>
  <cp:revision>51</cp:revision>
  <dcterms:created xsi:type="dcterms:W3CDTF">2019-02-04T09:35:00Z</dcterms:created>
  <dcterms:modified xsi:type="dcterms:W3CDTF">2023-01-31T03:51:00Z</dcterms:modified>
</cp:coreProperties>
</file>